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5B3" w:rsidRDefault="00FE15B3" w:rsidP="00FE15B3">
      <w:pPr>
        <w:jc w:val="center"/>
        <w:rPr>
          <w:rFonts w:ascii="Times New Roman" w:hAnsi="Times New Roman" w:cs="Times New Roman"/>
          <w:b/>
          <w:color w:val="000000" w:themeColor="text1"/>
        </w:rPr>
      </w:pPr>
      <w:r>
        <w:rPr>
          <w:rFonts w:ascii="Times New Roman" w:hAnsi="Times New Roman" w:cs="Times New Roman"/>
          <w:b/>
          <w:color w:val="000000" w:themeColor="text1"/>
        </w:rPr>
        <w:t>ТЕХНІЧНІ, ЯКІСНІ ТА КІЛЬКІСНІ ХАРАКТЕРИСТИКИ ПРЕДМЕТА ЗАКУПІВЛІ</w:t>
      </w:r>
    </w:p>
    <w:p w:rsidR="00022A1B" w:rsidRDefault="00022A1B" w:rsidP="00FE15B3">
      <w:pPr>
        <w:jc w:val="center"/>
        <w:rPr>
          <w:rFonts w:ascii="Times New Roman" w:hAnsi="Times New Roman" w:cs="Times New Roman"/>
          <w:b/>
          <w:color w:val="000000" w:themeColor="text1"/>
        </w:rPr>
      </w:pPr>
    </w:p>
    <w:p w:rsidR="00960434" w:rsidRDefault="00960434" w:rsidP="00960434">
      <w:pPr>
        <w:widowControl w:val="0"/>
        <w:spacing w:after="0" w:line="240" w:lineRule="auto"/>
        <w:jc w:val="center"/>
        <w:rPr>
          <w:rStyle w:val="a8"/>
          <w:rFonts w:ascii="Times New Roman" w:hAnsi="Times New Roman" w:cs="Times New Roman"/>
          <w:u w:val="single"/>
        </w:rPr>
      </w:pPr>
      <w:r w:rsidRPr="00960434">
        <w:rPr>
          <w:rStyle w:val="a8"/>
          <w:rFonts w:ascii="Times New Roman" w:hAnsi="Times New Roman" w:cs="Times New Roman"/>
          <w:u w:val="single"/>
        </w:rPr>
        <w:t>Послуги з періодичної повірки законодавчо регульованих засобів вимірювальної техніки та калібрування випробувального обладнання (код за ЕЗС ДК 021:2015:71630000-3 Послуги з технічного огляду та випробовувань)</w:t>
      </w:r>
    </w:p>
    <w:p w:rsidR="00960434" w:rsidRDefault="00960434" w:rsidP="00960434">
      <w:pPr>
        <w:widowControl w:val="0"/>
        <w:spacing w:after="0" w:line="240" w:lineRule="auto"/>
        <w:rPr>
          <w:rStyle w:val="a8"/>
          <w:rFonts w:ascii="Times New Roman" w:hAnsi="Times New Roman" w:cs="Times New Roman"/>
          <w:u w:val="single"/>
        </w:rPr>
      </w:pPr>
    </w:p>
    <w:p w:rsidR="00022A1B" w:rsidRDefault="00022A1B" w:rsidP="00960434">
      <w:pPr>
        <w:widowControl w:val="0"/>
        <w:spacing w:after="0" w:line="240" w:lineRule="auto"/>
        <w:rPr>
          <w:rStyle w:val="a8"/>
          <w:rFonts w:ascii="Times New Roman" w:hAnsi="Times New Roman" w:cs="Times New Roman"/>
          <w:u w:val="single"/>
        </w:rPr>
      </w:pPr>
    </w:p>
    <w:p w:rsidR="00960434" w:rsidRPr="00CE07F0" w:rsidRDefault="00960434" w:rsidP="00960434">
      <w:pPr>
        <w:tabs>
          <w:tab w:val="num" w:pos="0"/>
          <w:tab w:val="left" w:pos="720"/>
        </w:tabs>
        <w:suppressAutoHyphens/>
        <w:spacing w:after="0"/>
        <w:ind w:firstLine="567"/>
        <w:jc w:val="both"/>
        <w:outlineLvl w:val="2"/>
        <w:rPr>
          <w:rFonts w:ascii="Times New Roman" w:hAnsi="Times New Roman" w:cs="Times New Roman"/>
          <w:color w:val="000000"/>
          <w:sz w:val="24"/>
          <w:szCs w:val="24"/>
        </w:rPr>
      </w:pPr>
      <w:r w:rsidRPr="00CE07F0">
        <w:rPr>
          <w:rFonts w:ascii="Times New Roman" w:hAnsi="Times New Roman" w:cs="Times New Roman"/>
          <w:color w:val="000000"/>
          <w:sz w:val="24"/>
          <w:szCs w:val="24"/>
        </w:rPr>
        <w:t>Послуги надаються на підставі вимог розділу IV Закону України від 05.06.2014 №1314-VII «Про метрологію та метрологічну діяльність»</w:t>
      </w:r>
      <w:r>
        <w:rPr>
          <w:rFonts w:ascii="Times New Roman" w:hAnsi="Times New Roman" w:cs="Times New Roman"/>
          <w:color w:val="000000"/>
          <w:sz w:val="24"/>
          <w:szCs w:val="24"/>
        </w:rPr>
        <w:t xml:space="preserve"> (далі – Закон)</w:t>
      </w:r>
      <w:r w:rsidRPr="00CE07F0">
        <w:rPr>
          <w:rFonts w:ascii="Times New Roman" w:hAnsi="Times New Roman" w:cs="Times New Roman"/>
          <w:color w:val="000000"/>
          <w:sz w:val="24"/>
          <w:szCs w:val="24"/>
        </w:rPr>
        <w:t xml:space="preserve"> та</w:t>
      </w:r>
      <w:r>
        <w:rPr>
          <w:rFonts w:ascii="Times New Roman" w:hAnsi="Times New Roman" w:cs="Times New Roman"/>
          <w:color w:val="000000"/>
          <w:sz w:val="24"/>
          <w:szCs w:val="24"/>
        </w:rPr>
        <w:t xml:space="preserve"> </w:t>
      </w:r>
      <w:r w:rsidRPr="00CE07F0">
        <w:rPr>
          <w:rFonts w:ascii="Times New Roman" w:hAnsi="Times New Roman" w:cs="Times New Roman"/>
          <w:color w:val="000000"/>
          <w:sz w:val="24"/>
          <w:szCs w:val="24"/>
        </w:rPr>
        <w:t>«Порядку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Міністерства економічного розвитку і торгівлі України від 08.02.2016 №193, зареєстрованого в Мінюсті 24.02.2016 за №278/28408 (далі – Порядок).</w:t>
      </w:r>
    </w:p>
    <w:p w:rsidR="00960434" w:rsidRPr="00CE07F0" w:rsidRDefault="00960434" w:rsidP="00960434">
      <w:pPr>
        <w:tabs>
          <w:tab w:val="num" w:pos="0"/>
          <w:tab w:val="left" w:pos="720"/>
        </w:tabs>
        <w:suppressAutoHyphens/>
        <w:spacing w:after="0"/>
        <w:ind w:firstLine="567"/>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Оформлення результатів </w:t>
      </w:r>
      <w:r w:rsidRPr="00CE07F0">
        <w:rPr>
          <w:rFonts w:ascii="Times New Roman" w:hAnsi="Times New Roman" w:cs="Times New Roman"/>
          <w:color w:val="000000"/>
          <w:sz w:val="24"/>
          <w:szCs w:val="24"/>
        </w:rPr>
        <w:t xml:space="preserve">проведення повірки </w:t>
      </w:r>
      <w:r>
        <w:rPr>
          <w:rFonts w:ascii="Times New Roman" w:hAnsi="Times New Roman" w:cs="Times New Roman"/>
          <w:color w:val="000000"/>
          <w:sz w:val="24"/>
          <w:szCs w:val="24"/>
        </w:rPr>
        <w:t>проводиться</w:t>
      </w:r>
      <w:r w:rsidRPr="00CE07F0">
        <w:rPr>
          <w:rFonts w:ascii="Times New Roman" w:hAnsi="Times New Roman" w:cs="Times New Roman"/>
          <w:color w:val="000000"/>
          <w:sz w:val="24"/>
          <w:szCs w:val="24"/>
        </w:rPr>
        <w:t xml:space="preserve"> відповідно до вимог розділу ІV Порядку проведення повірки законодавчо регульованих засобів вимірювальної техніки, що перебувають в експлуатації, та оформлення її результатів.</w:t>
      </w:r>
    </w:p>
    <w:p w:rsidR="00960434" w:rsidRPr="00CE07F0" w:rsidRDefault="00960434" w:rsidP="00960434">
      <w:pPr>
        <w:tabs>
          <w:tab w:val="num" w:pos="0"/>
          <w:tab w:val="left" w:pos="720"/>
        </w:tabs>
        <w:suppressAutoHyphens/>
        <w:spacing w:after="0"/>
        <w:ind w:firstLine="567"/>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виконанню робіт </w:t>
      </w:r>
      <w:r w:rsidRPr="00CE07F0">
        <w:rPr>
          <w:rFonts w:ascii="Times New Roman" w:hAnsi="Times New Roman" w:cs="Times New Roman"/>
          <w:color w:val="000000"/>
          <w:sz w:val="24"/>
          <w:szCs w:val="24"/>
        </w:rPr>
        <w:t xml:space="preserve">з повірки ЗВТ </w:t>
      </w:r>
      <w:r>
        <w:rPr>
          <w:rFonts w:ascii="Times New Roman" w:hAnsi="Times New Roman" w:cs="Times New Roman"/>
          <w:color w:val="000000"/>
          <w:sz w:val="24"/>
          <w:szCs w:val="24"/>
        </w:rPr>
        <w:t>Виконавець надає</w:t>
      </w:r>
      <w:r w:rsidRPr="00CE07F0">
        <w:rPr>
          <w:rFonts w:ascii="Times New Roman" w:hAnsi="Times New Roman" w:cs="Times New Roman"/>
          <w:color w:val="000000"/>
          <w:sz w:val="24"/>
          <w:szCs w:val="24"/>
        </w:rPr>
        <w:t xml:space="preserve"> належним чином оформлені </w:t>
      </w:r>
      <w:r>
        <w:rPr>
          <w:rFonts w:ascii="Times New Roman" w:hAnsi="Times New Roman" w:cs="Times New Roman"/>
          <w:color w:val="000000"/>
          <w:sz w:val="24"/>
          <w:szCs w:val="24"/>
        </w:rPr>
        <w:t>результати періодичної повірки</w:t>
      </w:r>
      <w:r w:rsidRPr="00CE07F0">
        <w:rPr>
          <w:rFonts w:ascii="Times New Roman" w:hAnsi="Times New Roman" w:cs="Times New Roman"/>
          <w:color w:val="000000"/>
          <w:sz w:val="24"/>
          <w:szCs w:val="24"/>
        </w:rPr>
        <w:t xml:space="preserve">, а саме: </w:t>
      </w:r>
    </w:p>
    <w:p w:rsidR="00960434" w:rsidRPr="00CE07F0" w:rsidRDefault="00960434" w:rsidP="00960434">
      <w:pPr>
        <w:tabs>
          <w:tab w:val="num" w:pos="0"/>
          <w:tab w:val="left" w:pos="720"/>
        </w:tabs>
        <w:suppressAutoHyphens/>
        <w:spacing w:after="0"/>
        <w:ind w:firstLine="567"/>
        <w:jc w:val="both"/>
        <w:outlineLvl w:val="2"/>
        <w:rPr>
          <w:rFonts w:ascii="Times New Roman" w:hAnsi="Times New Roman" w:cs="Times New Roman"/>
          <w:color w:val="000000"/>
          <w:sz w:val="24"/>
          <w:szCs w:val="24"/>
        </w:rPr>
      </w:pPr>
      <w:r w:rsidRPr="00CE07F0">
        <w:rPr>
          <w:rFonts w:ascii="Times New Roman" w:hAnsi="Times New Roman" w:cs="Times New Roman"/>
          <w:color w:val="000000"/>
          <w:sz w:val="24"/>
          <w:szCs w:val="24"/>
        </w:rPr>
        <w:t>-</w:t>
      </w:r>
      <w:r w:rsidRPr="00CE07F0">
        <w:rPr>
          <w:rFonts w:ascii="Times New Roman" w:hAnsi="Times New Roman" w:cs="Times New Roman"/>
          <w:color w:val="000000"/>
          <w:sz w:val="24"/>
          <w:szCs w:val="24"/>
        </w:rPr>
        <w:tab/>
        <w:t>позитивні результати повірок засвідчують відбитком повірочного тавра на ЗВТ та/або пломбу чи записом з відбитком повірочного тавра у відповідному розділі експлуатаційних документів та/або оформлюють свідоцтво про повірку ЗВТ за формою згідно з додатком 2 Порядку;</w:t>
      </w:r>
    </w:p>
    <w:p w:rsidR="00960434" w:rsidRPr="00CE07F0" w:rsidRDefault="00960434" w:rsidP="00960434">
      <w:pPr>
        <w:tabs>
          <w:tab w:val="num" w:pos="142"/>
          <w:tab w:val="left" w:pos="709"/>
        </w:tabs>
        <w:suppressAutoHyphens/>
        <w:ind w:firstLine="567"/>
        <w:jc w:val="both"/>
        <w:outlineLvl w:val="2"/>
        <w:rPr>
          <w:rFonts w:ascii="Times New Roman" w:hAnsi="Times New Roman" w:cs="Times New Roman"/>
          <w:color w:val="000000"/>
          <w:sz w:val="24"/>
          <w:szCs w:val="24"/>
        </w:rPr>
      </w:pPr>
      <w:r w:rsidRPr="00CE07F0">
        <w:rPr>
          <w:rFonts w:ascii="Times New Roman" w:hAnsi="Times New Roman" w:cs="Times New Roman"/>
          <w:color w:val="000000"/>
          <w:sz w:val="24"/>
          <w:szCs w:val="24"/>
        </w:rPr>
        <w:t>-</w:t>
      </w:r>
      <w:r w:rsidRPr="00CE07F0">
        <w:rPr>
          <w:rFonts w:ascii="Times New Roman" w:hAnsi="Times New Roman" w:cs="Times New Roman"/>
          <w:color w:val="000000"/>
          <w:sz w:val="24"/>
          <w:szCs w:val="24"/>
        </w:rPr>
        <w:tab/>
        <w:t>для ЗВТ, які визнані за результатами повірки такими, що не відповідають установленим вимогам, оформлюють довідку про непридатність ЗВТ за формою згідно з додатком 4 Порядку.</w:t>
      </w:r>
    </w:p>
    <w:p w:rsidR="00960434" w:rsidRDefault="00960434" w:rsidP="00960434">
      <w:pPr>
        <w:pStyle w:val="a6"/>
        <w:numPr>
          <w:ilvl w:val="0"/>
          <w:numId w:val="5"/>
        </w:numPr>
        <w:tabs>
          <w:tab w:val="num" w:pos="426"/>
          <w:tab w:val="left" w:pos="851"/>
        </w:tabs>
        <w:suppressAutoHyphens/>
        <w:spacing w:after="0" w:line="276" w:lineRule="auto"/>
        <w:ind w:left="0" w:firstLine="567"/>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проведення повірки законодавчо регульованих засобів вимірювальної техніки </w:t>
      </w:r>
      <w:r w:rsidRPr="00F456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F4561A">
        <w:rPr>
          <w:rFonts w:ascii="Times New Roman" w:hAnsi="Times New Roman" w:cs="Times New Roman"/>
          <w:color w:val="000000"/>
          <w:sz w:val="24"/>
          <w:szCs w:val="24"/>
        </w:rPr>
        <w:t xml:space="preserve">иконавець </w:t>
      </w:r>
      <w:proofErr w:type="spellStart"/>
      <w:r>
        <w:rPr>
          <w:rFonts w:ascii="Times New Roman" w:hAnsi="Times New Roman" w:cs="Times New Roman"/>
          <w:color w:val="000000"/>
          <w:sz w:val="24"/>
          <w:szCs w:val="24"/>
        </w:rPr>
        <w:t>зобов</w:t>
      </w:r>
      <w:proofErr w:type="spellEnd"/>
      <w:r w:rsidRPr="0096043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язаний</w:t>
      </w:r>
      <w:proofErr w:type="spellEnd"/>
      <w:r>
        <w:rPr>
          <w:rFonts w:ascii="Times New Roman" w:hAnsi="Times New Roman" w:cs="Times New Roman"/>
          <w:color w:val="000000"/>
          <w:sz w:val="24"/>
          <w:szCs w:val="24"/>
        </w:rPr>
        <w:t xml:space="preserve"> мати Свідоцтво про уповноваження на проведення повірки засобів вимірювальної техніки із Додатком.</w:t>
      </w:r>
    </w:p>
    <w:p w:rsidR="00960434" w:rsidRPr="00D91FB1" w:rsidRDefault="00960434" w:rsidP="00960434">
      <w:pPr>
        <w:pStyle w:val="a6"/>
        <w:tabs>
          <w:tab w:val="num" w:pos="426"/>
          <w:tab w:val="left" w:pos="851"/>
        </w:tabs>
        <w:suppressAutoHyphens/>
        <w:spacing w:after="0" w:line="276" w:lineRule="auto"/>
        <w:ind w:left="567"/>
        <w:jc w:val="both"/>
        <w:outlineLvl w:val="2"/>
        <w:rPr>
          <w:rFonts w:ascii="Times New Roman" w:hAnsi="Times New Roman" w:cs="Times New Roman"/>
          <w:color w:val="000000"/>
          <w:sz w:val="24"/>
          <w:szCs w:val="24"/>
        </w:rPr>
      </w:pPr>
    </w:p>
    <w:p w:rsidR="00960434" w:rsidRDefault="00960434" w:rsidP="00960434">
      <w:pPr>
        <w:pStyle w:val="23"/>
        <w:numPr>
          <w:ilvl w:val="0"/>
          <w:numId w:val="5"/>
        </w:numPr>
        <w:tabs>
          <w:tab w:val="num" w:pos="426"/>
          <w:tab w:val="left" w:pos="709"/>
          <w:tab w:val="left" w:pos="851"/>
        </w:tabs>
        <w:spacing w:after="0" w:line="240" w:lineRule="auto"/>
        <w:ind w:left="0" w:firstLine="567"/>
        <w:jc w:val="both"/>
        <w:rPr>
          <w:rFonts w:ascii="Times New Roman" w:eastAsia="MS Mincho" w:hAnsi="Times New Roman"/>
          <w:sz w:val="24"/>
          <w:szCs w:val="24"/>
          <w:lang w:val="uk-UA"/>
        </w:rPr>
      </w:pPr>
      <w:r w:rsidRPr="00704A61">
        <w:rPr>
          <w:rFonts w:ascii="Times New Roman" w:eastAsia="MS Mincho" w:hAnsi="Times New Roman"/>
          <w:sz w:val="24"/>
          <w:szCs w:val="24"/>
          <w:lang w:val="uk-UA"/>
        </w:rPr>
        <w:t>Учасник визначає ціну на послуги, які він пропонує надати, з урахуванням вартості за надані послуги, податків і зборів, що сплачуються або мають бути сплачені, а також: витрат на транспортування, страхування, усіх інших витрат та згідно з вимогами чинного законодавства щодо формування ціни на відповідні послуги.</w:t>
      </w:r>
    </w:p>
    <w:p w:rsidR="00960434" w:rsidRPr="00704A61" w:rsidRDefault="00960434" w:rsidP="00960434">
      <w:pPr>
        <w:pStyle w:val="23"/>
        <w:tabs>
          <w:tab w:val="num" w:pos="426"/>
          <w:tab w:val="left" w:pos="709"/>
          <w:tab w:val="left" w:pos="851"/>
        </w:tabs>
        <w:spacing w:after="0" w:line="240" w:lineRule="auto"/>
        <w:ind w:left="0"/>
        <w:jc w:val="both"/>
        <w:rPr>
          <w:rFonts w:ascii="Times New Roman" w:eastAsia="MS Mincho" w:hAnsi="Times New Roman"/>
          <w:sz w:val="24"/>
          <w:szCs w:val="24"/>
          <w:lang w:val="uk-UA"/>
        </w:rPr>
      </w:pPr>
    </w:p>
    <w:p w:rsidR="00960434" w:rsidRDefault="00960434" w:rsidP="00960434">
      <w:pPr>
        <w:pStyle w:val="a6"/>
        <w:numPr>
          <w:ilvl w:val="0"/>
          <w:numId w:val="5"/>
        </w:numPr>
        <w:tabs>
          <w:tab w:val="num" w:pos="426"/>
          <w:tab w:val="left" w:pos="851"/>
        </w:tabs>
        <w:suppressAutoHyphens/>
        <w:spacing w:after="0" w:line="276" w:lineRule="auto"/>
        <w:ind w:left="0" w:firstLine="567"/>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Еталони, які Учасник буде використовувати під час проведення повірки, мають бути калібровані  з дотриманням </w:t>
      </w:r>
      <w:proofErr w:type="spellStart"/>
      <w:r>
        <w:rPr>
          <w:rFonts w:ascii="Times New Roman" w:hAnsi="Times New Roman" w:cs="Times New Roman"/>
          <w:color w:val="000000"/>
          <w:sz w:val="24"/>
          <w:szCs w:val="24"/>
        </w:rPr>
        <w:t>міжкалібрувальних</w:t>
      </w:r>
      <w:proofErr w:type="spellEnd"/>
      <w:r>
        <w:rPr>
          <w:rFonts w:ascii="Times New Roman" w:hAnsi="Times New Roman" w:cs="Times New Roman"/>
          <w:color w:val="000000"/>
          <w:sz w:val="24"/>
          <w:szCs w:val="24"/>
        </w:rPr>
        <w:t xml:space="preserve"> інтервалів і відповідати вимогам ДСТУ </w:t>
      </w:r>
      <w:r>
        <w:rPr>
          <w:rFonts w:ascii="Times New Roman" w:hAnsi="Times New Roman" w:cs="Times New Roman"/>
          <w:color w:val="000000"/>
          <w:sz w:val="24"/>
          <w:szCs w:val="24"/>
          <w:lang w:val="en-US"/>
        </w:rPr>
        <w:t>OMIL</w:t>
      </w:r>
      <w:r w:rsidRPr="0096043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D</w:t>
      </w:r>
      <w:r w:rsidRPr="00960434">
        <w:rPr>
          <w:rFonts w:ascii="Times New Roman" w:hAnsi="Times New Roman" w:cs="Times New Roman"/>
          <w:color w:val="000000"/>
          <w:sz w:val="24"/>
          <w:szCs w:val="24"/>
        </w:rPr>
        <w:t xml:space="preserve"> 23</w:t>
      </w:r>
      <w:r>
        <w:rPr>
          <w:rFonts w:ascii="Times New Roman" w:hAnsi="Times New Roman" w:cs="Times New Roman"/>
          <w:color w:val="000000"/>
          <w:sz w:val="24"/>
          <w:szCs w:val="24"/>
        </w:rPr>
        <w:t>.</w:t>
      </w:r>
    </w:p>
    <w:p w:rsidR="00960434" w:rsidRPr="00960434" w:rsidRDefault="00960434" w:rsidP="00960434">
      <w:pPr>
        <w:tabs>
          <w:tab w:val="num" w:pos="426"/>
          <w:tab w:val="left" w:pos="851"/>
        </w:tabs>
        <w:suppressAutoHyphens/>
        <w:spacing w:after="0" w:line="276" w:lineRule="auto"/>
        <w:jc w:val="both"/>
        <w:outlineLvl w:val="2"/>
        <w:rPr>
          <w:rFonts w:ascii="Times New Roman" w:hAnsi="Times New Roman" w:cs="Times New Roman"/>
          <w:color w:val="000000"/>
          <w:sz w:val="24"/>
          <w:szCs w:val="24"/>
        </w:rPr>
      </w:pPr>
    </w:p>
    <w:p w:rsidR="00960434" w:rsidRDefault="00960434" w:rsidP="00960434">
      <w:pPr>
        <w:pStyle w:val="a6"/>
        <w:numPr>
          <w:ilvl w:val="0"/>
          <w:numId w:val="5"/>
        </w:numPr>
        <w:tabs>
          <w:tab w:val="num" w:pos="426"/>
          <w:tab w:val="left" w:pos="851"/>
        </w:tabs>
        <w:suppressAutoHyphens/>
        <w:spacing w:after="0" w:line="276" w:lineRule="auto"/>
        <w:ind w:left="0" w:firstLine="567"/>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Тривалість проведення повірки ЗВТ не повинна перевищувати 15 робочих днів після надання ЗВТ на повірку.</w:t>
      </w:r>
    </w:p>
    <w:p w:rsidR="00960434" w:rsidRPr="00960434" w:rsidRDefault="00960434" w:rsidP="00960434">
      <w:pPr>
        <w:tabs>
          <w:tab w:val="num" w:pos="426"/>
          <w:tab w:val="left" w:pos="851"/>
        </w:tabs>
        <w:suppressAutoHyphens/>
        <w:spacing w:after="0" w:line="276" w:lineRule="auto"/>
        <w:jc w:val="both"/>
        <w:outlineLvl w:val="2"/>
        <w:rPr>
          <w:rFonts w:ascii="Times New Roman" w:hAnsi="Times New Roman" w:cs="Times New Roman"/>
          <w:color w:val="000000"/>
          <w:sz w:val="24"/>
          <w:szCs w:val="24"/>
        </w:rPr>
      </w:pPr>
    </w:p>
    <w:p w:rsidR="00960434" w:rsidRDefault="00960434" w:rsidP="00960434">
      <w:pPr>
        <w:pStyle w:val="a6"/>
        <w:numPr>
          <w:ilvl w:val="0"/>
          <w:numId w:val="5"/>
        </w:numPr>
        <w:tabs>
          <w:tab w:val="num" w:pos="426"/>
          <w:tab w:val="left" w:pos="851"/>
        </w:tabs>
        <w:suppressAutoHyphens/>
        <w:spacing w:after="0" w:line="276" w:lineRule="auto"/>
        <w:ind w:left="0" w:firstLine="567"/>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Медичне обладнання </w:t>
      </w:r>
      <w:r w:rsidRPr="00407AC6">
        <w:rPr>
          <w:rFonts w:ascii="Times New Roman" w:hAnsi="Times New Roman" w:cs="Times New Roman"/>
          <w:color w:val="000000"/>
          <w:sz w:val="24"/>
          <w:szCs w:val="24"/>
        </w:rPr>
        <w:t>має високу чутливість до перепадів температури, вібрацій, вологості та інших чинників транспортування.</w:t>
      </w:r>
      <w:r>
        <w:rPr>
          <w:rFonts w:ascii="Times New Roman" w:hAnsi="Times New Roman" w:cs="Times New Roman"/>
          <w:color w:val="000000"/>
          <w:sz w:val="24"/>
          <w:szCs w:val="24"/>
        </w:rPr>
        <w:t xml:space="preserve"> </w:t>
      </w:r>
      <w:r w:rsidRPr="00407AC6">
        <w:rPr>
          <w:rFonts w:ascii="Times New Roman" w:hAnsi="Times New Roman" w:cs="Times New Roman"/>
          <w:color w:val="000000"/>
          <w:sz w:val="24"/>
          <w:szCs w:val="24"/>
        </w:rPr>
        <w:t xml:space="preserve">Тому однією з головних умов є перевезення приладу транспортом </w:t>
      </w:r>
      <w:r>
        <w:rPr>
          <w:rFonts w:ascii="Times New Roman" w:hAnsi="Times New Roman" w:cs="Times New Roman"/>
          <w:color w:val="000000"/>
          <w:sz w:val="24"/>
          <w:szCs w:val="24"/>
        </w:rPr>
        <w:t>Учасника</w:t>
      </w:r>
      <w:r w:rsidRPr="00407AC6">
        <w:rPr>
          <w:rFonts w:ascii="Times New Roman" w:hAnsi="Times New Roman" w:cs="Times New Roman"/>
          <w:color w:val="000000"/>
          <w:sz w:val="24"/>
          <w:szCs w:val="24"/>
        </w:rPr>
        <w:t xml:space="preserve"> з дотриманням правил транспортування медичного обладнання</w:t>
      </w:r>
      <w:r>
        <w:rPr>
          <w:rFonts w:ascii="Times New Roman" w:hAnsi="Times New Roman" w:cs="Times New Roman"/>
          <w:color w:val="000000"/>
          <w:sz w:val="24"/>
          <w:szCs w:val="24"/>
        </w:rPr>
        <w:t>, за що Учасник несе особисту відповідальність.</w:t>
      </w:r>
    </w:p>
    <w:p w:rsidR="00960434" w:rsidRPr="00960434" w:rsidRDefault="00960434" w:rsidP="00960434">
      <w:pPr>
        <w:pStyle w:val="a6"/>
        <w:rPr>
          <w:rFonts w:ascii="Times New Roman" w:hAnsi="Times New Roman" w:cs="Times New Roman"/>
          <w:color w:val="000000"/>
          <w:sz w:val="24"/>
          <w:szCs w:val="24"/>
        </w:rPr>
      </w:pPr>
    </w:p>
    <w:p w:rsidR="00960434" w:rsidRDefault="00960434" w:rsidP="00960434">
      <w:pPr>
        <w:pStyle w:val="a6"/>
        <w:numPr>
          <w:ilvl w:val="0"/>
          <w:numId w:val="5"/>
        </w:numPr>
        <w:tabs>
          <w:tab w:val="num" w:pos="426"/>
          <w:tab w:val="left" w:pos="851"/>
        </w:tabs>
        <w:suppressAutoHyphens/>
        <w:spacing w:after="0" w:line="276" w:lineRule="auto"/>
        <w:ind w:left="0" w:firstLine="567"/>
        <w:jc w:val="both"/>
        <w:outlineLvl w:val="2"/>
        <w:rPr>
          <w:rFonts w:ascii="Times New Roman" w:hAnsi="Times New Roman" w:cs="Times New Roman"/>
          <w:color w:val="000000"/>
          <w:sz w:val="24"/>
          <w:szCs w:val="24"/>
        </w:rPr>
      </w:pPr>
      <w:r w:rsidRPr="00960434">
        <w:rPr>
          <w:rFonts w:ascii="Times New Roman" w:hAnsi="Times New Roman" w:cs="Times New Roman"/>
          <w:color w:val="000000"/>
          <w:sz w:val="24"/>
          <w:szCs w:val="24"/>
        </w:rPr>
        <w:t>Транспортні витрати доставки до місця надання послуг та у зворотному напрямку Учасник включає до вартості послуг з повірки ЗВТ.</w:t>
      </w:r>
    </w:p>
    <w:p w:rsidR="00022A1B" w:rsidRPr="00022A1B" w:rsidRDefault="00022A1B" w:rsidP="00022A1B">
      <w:pPr>
        <w:pStyle w:val="a6"/>
        <w:rPr>
          <w:rStyle w:val="a8"/>
          <w:rFonts w:ascii="Times New Roman" w:hAnsi="Times New Roman" w:cs="Times New Roman"/>
          <w:b w:val="0"/>
          <w:bCs w:val="0"/>
          <w:color w:val="000000"/>
          <w:sz w:val="24"/>
          <w:szCs w:val="24"/>
        </w:rPr>
      </w:pPr>
    </w:p>
    <w:p w:rsidR="00022A1B" w:rsidRPr="00960434" w:rsidRDefault="00022A1B" w:rsidP="00022A1B">
      <w:pPr>
        <w:pStyle w:val="a6"/>
        <w:tabs>
          <w:tab w:val="left" w:pos="851"/>
        </w:tabs>
        <w:suppressAutoHyphens/>
        <w:spacing w:after="0" w:line="276" w:lineRule="auto"/>
        <w:ind w:left="567"/>
        <w:jc w:val="both"/>
        <w:outlineLvl w:val="2"/>
        <w:rPr>
          <w:rStyle w:val="a8"/>
          <w:rFonts w:ascii="Times New Roman" w:hAnsi="Times New Roman" w:cs="Times New Roman"/>
          <w:b w:val="0"/>
          <w:bCs w:val="0"/>
          <w:color w:val="000000"/>
          <w:sz w:val="24"/>
          <w:szCs w:val="24"/>
        </w:rPr>
      </w:pPr>
    </w:p>
    <w:p w:rsidR="0046431C" w:rsidRDefault="0046431C" w:rsidP="0046431C">
      <w:pPr>
        <w:widowControl w:val="0"/>
        <w:spacing w:after="0" w:line="240" w:lineRule="auto"/>
        <w:rPr>
          <w:rFonts w:ascii="Times New Roman" w:eastAsia="Times New Roman" w:hAnsi="Times New Roman" w:cs="Times New Roman"/>
          <w:b/>
          <w:color w:val="000000"/>
          <w:u w:val="single"/>
        </w:rPr>
      </w:pPr>
    </w:p>
    <w:p w:rsidR="00233F1F" w:rsidRDefault="00233F1F" w:rsidP="0046431C">
      <w:pPr>
        <w:pBdr>
          <w:top w:val="none" w:sz="4" w:space="2" w:color="000000"/>
        </w:pBdr>
        <w:jc w:val="center"/>
        <w:rPr>
          <w:rFonts w:ascii="Times New Roman" w:hAnsi="Times New Roman" w:cs="Times New Roman"/>
          <w:i/>
          <w:color w:val="000000"/>
        </w:rPr>
      </w:pPr>
    </w:p>
    <w:p w:rsidR="00233F1F" w:rsidRPr="00DC21B4" w:rsidRDefault="00233F1F" w:rsidP="00233F1F">
      <w:pPr>
        <w:spacing w:after="0" w:line="240" w:lineRule="auto"/>
        <w:jc w:val="center"/>
        <w:rPr>
          <w:rFonts w:ascii="Times New Roman" w:hAnsi="Times New Roman"/>
          <w:i/>
          <w:sz w:val="24"/>
          <w:szCs w:val="32"/>
          <w:u w:val="single"/>
        </w:rPr>
      </w:pPr>
      <w:r w:rsidRPr="00233F1F">
        <w:rPr>
          <w:rFonts w:ascii="Times New Roman" w:hAnsi="Times New Roman"/>
          <w:i/>
          <w:sz w:val="24"/>
          <w:szCs w:val="32"/>
          <w:u w:val="single"/>
        </w:rPr>
        <w:lastRenderedPageBreak/>
        <w:t>Перелік законодавчо регульованих засобів вимірювальної техніки,</w:t>
      </w:r>
      <w:r>
        <w:rPr>
          <w:rFonts w:ascii="Times New Roman" w:hAnsi="Times New Roman"/>
          <w:i/>
          <w:sz w:val="24"/>
          <w:szCs w:val="32"/>
          <w:u w:val="single"/>
        </w:rPr>
        <w:t xml:space="preserve"> </w:t>
      </w:r>
      <w:r w:rsidRPr="00233F1F">
        <w:rPr>
          <w:rFonts w:ascii="Times New Roman" w:hAnsi="Times New Roman"/>
          <w:i/>
          <w:sz w:val="24"/>
          <w:szCs w:val="32"/>
          <w:u w:val="single"/>
        </w:rPr>
        <w:t>що потребує періодичної повірки</w:t>
      </w:r>
      <w:r w:rsidR="00DC21B4">
        <w:rPr>
          <w:rFonts w:ascii="Times New Roman" w:hAnsi="Times New Roman"/>
          <w:i/>
          <w:sz w:val="24"/>
          <w:szCs w:val="32"/>
          <w:u w:val="single"/>
        </w:rPr>
        <w:t>:</w:t>
      </w:r>
    </w:p>
    <w:p w:rsidR="00233F1F" w:rsidRPr="00233F1F" w:rsidRDefault="00233F1F" w:rsidP="00233F1F">
      <w:pPr>
        <w:spacing w:after="0" w:line="240" w:lineRule="auto"/>
        <w:jc w:val="center"/>
        <w:rPr>
          <w:rFonts w:ascii="Times New Roman" w:hAnsi="Times New Roman"/>
          <w:i/>
          <w:sz w:val="24"/>
          <w:szCs w:val="32"/>
          <w:u w:val="single"/>
        </w:rPr>
      </w:pPr>
    </w:p>
    <w:tbl>
      <w:tblPr>
        <w:tblW w:w="47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7937"/>
        <w:gridCol w:w="1277"/>
      </w:tblGrid>
      <w:tr w:rsidR="00233F1F" w:rsidRPr="00C80DDD" w:rsidTr="00233F1F">
        <w:trPr>
          <w:trHeight w:val="310"/>
          <w:jc w:val="center"/>
        </w:trPr>
        <w:tc>
          <w:tcPr>
            <w:tcW w:w="288" w:type="pct"/>
            <w:vMerge w:val="restart"/>
            <w:shd w:val="clear" w:color="auto" w:fill="auto"/>
            <w:vAlign w:val="center"/>
          </w:tcPr>
          <w:p w:rsidR="00233F1F" w:rsidRPr="00C80DDD" w:rsidRDefault="00233F1F" w:rsidP="00DC21B4">
            <w:pPr>
              <w:spacing w:after="0" w:line="240" w:lineRule="auto"/>
              <w:jc w:val="center"/>
              <w:rPr>
                <w:rFonts w:ascii="Times New Roman" w:hAnsi="Times New Roman" w:cs="Times New Roman"/>
                <w:sz w:val="24"/>
                <w:szCs w:val="24"/>
              </w:rPr>
            </w:pPr>
            <w:r w:rsidRPr="00C80DDD">
              <w:rPr>
                <w:rFonts w:ascii="Times New Roman" w:hAnsi="Times New Roman" w:cs="Times New Roman"/>
                <w:sz w:val="24"/>
                <w:szCs w:val="24"/>
              </w:rPr>
              <w:t>№ п/п</w:t>
            </w:r>
          </w:p>
        </w:tc>
        <w:tc>
          <w:tcPr>
            <w:tcW w:w="4059" w:type="pct"/>
            <w:vMerge w:val="restart"/>
            <w:shd w:val="clear" w:color="auto" w:fill="auto"/>
            <w:vAlign w:val="center"/>
          </w:tcPr>
          <w:p w:rsidR="00233F1F" w:rsidRPr="00C80DDD" w:rsidRDefault="00233F1F" w:rsidP="00DC21B4">
            <w:pPr>
              <w:spacing w:after="0" w:line="240" w:lineRule="auto"/>
              <w:jc w:val="center"/>
              <w:rPr>
                <w:rFonts w:ascii="Times New Roman" w:hAnsi="Times New Roman" w:cs="Times New Roman"/>
                <w:sz w:val="24"/>
                <w:szCs w:val="24"/>
              </w:rPr>
            </w:pPr>
            <w:r w:rsidRPr="00C80DDD">
              <w:rPr>
                <w:rFonts w:ascii="Times New Roman" w:hAnsi="Times New Roman" w:cs="Times New Roman"/>
                <w:sz w:val="24"/>
                <w:szCs w:val="24"/>
              </w:rPr>
              <w:t>Найменування ЗВТ</w:t>
            </w:r>
          </w:p>
        </w:tc>
        <w:tc>
          <w:tcPr>
            <w:tcW w:w="653" w:type="pct"/>
            <w:vMerge w:val="restart"/>
            <w:shd w:val="clear" w:color="auto" w:fill="auto"/>
            <w:vAlign w:val="center"/>
          </w:tcPr>
          <w:p w:rsidR="00233F1F" w:rsidRPr="00C80DDD" w:rsidRDefault="00233F1F" w:rsidP="00DC21B4">
            <w:pPr>
              <w:spacing w:after="0" w:line="240" w:lineRule="auto"/>
              <w:jc w:val="center"/>
              <w:rPr>
                <w:rFonts w:ascii="Times New Roman" w:hAnsi="Times New Roman" w:cs="Times New Roman"/>
                <w:sz w:val="24"/>
                <w:szCs w:val="24"/>
              </w:rPr>
            </w:pPr>
            <w:r w:rsidRPr="00C80DDD">
              <w:rPr>
                <w:rFonts w:ascii="Times New Roman" w:hAnsi="Times New Roman" w:cs="Times New Roman"/>
                <w:sz w:val="24"/>
                <w:szCs w:val="24"/>
              </w:rPr>
              <w:t>Кількість</w:t>
            </w:r>
          </w:p>
        </w:tc>
      </w:tr>
      <w:tr w:rsidR="00233F1F" w:rsidRPr="00C80DDD" w:rsidTr="00233F1F">
        <w:trPr>
          <w:trHeight w:val="310"/>
          <w:jc w:val="center"/>
        </w:trPr>
        <w:tc>
          <w:tcPr>
            <w:tcW w:w="288" w:type="pct"/>
            <w:vMerge/>
            <w:shd w:val="clear" w:color="auto" w:fill="auto"/>
            <w:vAlign w:val="center"/>
          </w:tcPr>
          <w:p w:rsidR="00233F1F" w:rsidRPr="00C80DDD" w:rsidRDefault="00233F1F" w:rsidP="00DC21B4">
            <w:pPr>
              <w:spacing w:after="0" w:line="240" w:lineRule="auto"/>
              <w:jc w:val="center"/>
              <w:rPr>
                <w:rFonts w:ascii="Times New Roman" w:hAnsi="Times New Roman" w:cs="Times New Roman"/>
                <w:sz w:val="24"/>
                <w:szCs w:val="24"/>
              </w:rPr>
            </w:pPr>
          </w:p>
        </w:tc>
        <w:tc>
          <w:tcPr>
            <w:tcW w:w="4059" w:type="pct"/>
            <w:vMerge/>
            <w:shd w:val="clear" w:color="auto" w:fill="auto"/>
            <w:vAlign w:val="center"/>
          </w:tcPr>
          <w:p w:rsidR="00233F1F" w:rsidRPr="00C80DDD" w:rsidRDefault="00233F1F" w:rsidP="00DC21B4">
            <w:pPr>
              <w:spacing w:after="0" w:line="240" w:lineRule="auto"/>
              <w:jc w:val="center"/>
              <w:rPr>
                <w:rFonts w:ascii="Times New Roman" w:hAnsi="Times New Roman" w:cs="Times New Roman"/>
                <w:sz w:val="24"/>
                <w:szCs w:val="24"/>
              </w:rPr>
            </w:pPr>
          </w:p>
        </w:tc>
        <w:tc>
          <w:tcPr>
            <w:tcW w:w="653" w:type="pct"/>
            <w:vMerge/>
            <w:shd w:val="clear" w:color="auto" w:fill="auto"/>
            <w:vAlign w:val="center"/>
          </w:tcPr>
          <w:p w:rsidR="00233F1F" w:rsidRPr="00C80DDD" w:rsidRDefault="00233F1F" w:rsidP="00DC21B4">
            <w:pPr>
              <w:spacing w:after="0" w:line="240" w:lineRule="auto"/>
              <w:jc w:val="center"/>
              <w:rPr>
                <w:rFonts w:ascii="Times New Roman" w:hAnsi="Times New Roman" w:cs="Times New Roman"/>
                <w:sz w:val="24"/>
                <w:szCs w:val="24"/>
              </w:rPr>
            </w:pP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233F1F" w:rsidRDefault="00233F1F" w:rsidP="00DC21B4">
            <w:pPr>
              <w:spacing w:after="0" w:line="240" w:lineRule="auto"/>
              <w:rPr>
                <w:rFonts w:ascii="Times New Roman" w:hAnsi="Times New Roman" w:cs="Times New Roman"/>
                <w:i/>
                <w:sz w:val="24"/>
                <w:szCs w:val="24"/>
                <w:lang w:val="ru-RU"/>
              </w:rPr>
            </w:pPr>
            <w:r>
              <w:rPr>
                <w:rFonts w:ascii="Times New Roman" w:hAnsi="Times New Roman" w:cs="Times New Roman"/>
                <w:i/>
                <w:sz w:val="24"/>
                <w:szCs w:val="24"/>
              </w:rPr>
              <w:t xml:space="preserve">Автоматичний біохімічний аналізатор </w:t>
            </w:r>
            <w:proofErr w:type="spellStart"/>
            <w:r>
              <w:rPr>
                <w:rFonts w:ascii="Times New Roman" w:hAnsi="Times New Roman" w:cs="Times New Roman"/>
                <w:i/>
                <w:sz w:val="24"/>
                <w:szCs w:val="24"/>
                <w:lang w:val="en-US"/>
              </w:rPr>
              <w:t>Erba</w:t>
            </w:r>
            <w:proofErr w:type="spellEnd"/>
            <w:r w:rsidRPr="00233F1F">
              <w:rPr>
                <w:rFonts w:ascii="Times New Roman" w:hAnsi="Times New Roman" w:cs="Times New Roman"/>
                <w:i/>
                <w:sz w:val="24"/>
                <w:szCs w:val="24"/>
                <w:lang w:val="ru-RU"/>
              </w:rPr>
              <w:t xml:space="preserve"> </w:t>
            </w:r>
            <w:r>
              <w:rPr>
                <w:rFonts w:ascii="Times New Roman" w:hAnsi="Times New Roman" w:cs="Times New Roman"/>
                <w:i/>
                <w:sz w:val="24"/>
                <w:szCs w:val="24"/>
                <w:lang w:val="en-US"/>
              </w:rPr>
              <w:t>XL</w:t>
            </w:r>
            <w:r w:rsidRPr="00233F1F">
              <w:rPr>
                <w:rFonts w:ascii="Times New Roman" w:hAnsi="Times New Roman" w:cs="Times New Roman"/>
                <w:i/>
                <w:sz w:val="24"/>
                <w:szCs w:val="24"/>
                <w:lang w:val="ru-RU"/>
              </w:rPr>
              <w:t>-200</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233F1F" w:rsidRDefault="00233F1F" w:rsidP="00DC21B4">
            <w:pPr>
              <w:spacing w:after="0" w:line="240" w:lineRule="auto"/>
              <w:rPr>
                <w:rFonts w:ascii="Times New Roman" w:hAnsi="Times New Roman" w:cs="Times New Roman"/>
                <w:i/>
                <w:sz w:val="24"/>
                <w:szCs w:val="24"/>
                <w:lang w:val="ru-RU"/>
              </w:rPr>
            </w:pPr>
            <w:r>
              <w:rPr>
                <w:rFonts w:ascii="Times New Roman" w:hAnsi="Times New Roman" w:cs="Times New Roman"/>
                <w:i/>
                <w:sz w:val="24"/>
                <w:szCs w:val="24"/>
              </w:rPr>
              <w:t xml:space="preserve">Автоматичний аналізатор </w:t>
            </w:r>
            <w:proofErr w:type="spellStart"/>
            <w:r>
              <w:rPr>
                <w:rFonts w:ascii="Times New Roman" w:hAnsi="Times New Roman" w:cs="Times New Roman"/>
                <w:i/>
                <w:sz w:val="24"/>
                <w:szCs w:val="24"/>
              </w:rPr>
              <w:t>глікозильованого</w:t>
            </w:r>
            <w:proofErr w:type="spellEnd"/>
            <w:r>
              <w:rPr>
                <w:rFonts w:ascii="Times New Roman" w:hAnsi="Times New Roman" w:cs="Times New Roman"/>
                <w:i/>
                <w:sz w:val="24"/>
                <w:szCs w:val="24"/>
              </w:rPr>
              <w:t xml:space="preserve"> гемоглобіну </w:t>
            </w:r>
            <w:r>
              <w:rPr>
                <w:rFonts w:ascii="Times New Roman" w:hAnsi="Times New Roman" w:cs="Times New Roman"/>
                <w:i/>
                <w:sz w:val="24"/>
                <w:szCs w:val="24"/>
                <w:lang w:val="en-US"/>
              </w:rPr>
              <w:t>Innova</w:t>
            </w:r>
            <w:r w:rsidRPr="00233F1F">
              <w:rPr>
                <w:rFonts w:ascii="Times New Roman" w:hAnsi="Times New Roman" w:cs="Times New Roman"/>
                <w:i/>
                <w:sz w:val="24"/>
                <w:szCs w:val="24"/>
                <w:lang w:val="ru-RU"/>
              </w:rPr>
              <w:t xml:space="preserve"> </w:t>
            </w:r>
            <w:r>
              <w:rPr>
                <w:rFonts w:ascii="Times New Roman" w:hAnsi="Times New Roman" w:cs="Times New Roman"/>
                <w:i/>
                <w:sz w:val="24"/>
                <w:szCs w:val="24"/>
                <w:lang w:val="en-US"/>
              </w:rPr>
              <w:t>Star</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B818C6" w:rsidRDefault="00233F1F" w:rsidP="00DC21B4">
            <w:pPr>
              <w:spacing w:after="0" w:line="240" w:lineRule="auto"/>
              <w:ind w:right="-119"/>
              <w:rPr>
                <w:rFonts w:ascii="Times New Roman" w:hAnsi="Times New Roman" w:cs="Times New Roman"/>
                <w:i/>
                <w:sz w:val="24"/>
                <w:szCs w:val="24"/>
                <w:lang w:val="en-US"/>
              </w:rPr>
            </w:pPr>
            <w:r>
              <w:rPr>
                <w:rFonts w:ascii="Times New Roman" w:hAnsi="Times New Roman" w:cs="Times New Roman"/>
                <w:i/>
                <w:sz w:val="24"/>
                <w:szCs w:val="24"/>
              </w:rPr>
              <w:t xml:space="preserve">Автоматичний </w:t>
            </w:r>
            <w:proofErr w:type="spellStart"/>
            <w:r>
              <w:rPr>
                <w:rFonts w:ascii="Times New Roman" w:hAnsi="Times New Roman" w:cs="Times New Roman"/>
                <w:i/>
                <w:sz w:val="24"/>
                <w:szCs w:val="24"/>
              </w:rPr>
              <w:t>імуноферментний</w:t>
            </w:r>
            <w:proofErr w:type="spellEnd"/>
            <w:r>
              <w:rPr>
                <w:rFonts w:ascii="Times New Roman" w:hAnsi="Times New Roman" w:cs="Times New Roman"/>
                <w:i/>
                <w:sz w:val="24"/>
                <w:szCs w:val="24"/>
              </w:rPr>
              <w:t xml:space="preserve"> аналізатор </w:t>
            </w:r>
            <w:r>
              <w:rPr>
                <w:rFonts w:ascii="Times New Roman" w:hAnsi="Times New Roman" w:cs="Times New Roman"/>
                <w:i/>
                <w:sz w:val="24"/>
                <w:szCs w:val="24"/>
                <w:lang w:val="en-US"/>
              </w:rPr>
              <w:t>Labline-90</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B818C6" w:rsidRDefault="00233F1F" w:rsidP="00DC21B4">
            <w:p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Авторефрактокератометр</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en-US"/>
              </w:rPr>
              <w:t>URK-700A</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B073C2"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Аналізатор вмісту парів алкоголю </w:t>
            </w:r>
            <w:proofErr w:type="spellStart"/>
            <w:r>
              <w:rPr>
                <w:rFonts w:ascii="Times New Roman" w:hAnsi="Times New Roman" w:cs="Times New Roman"/>
                <w:i/>
                <w:sz w:val="24"/>
                <w:szCs w:val="24"/>
              </w:rPr>
              <w:t>АлКонт</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en-US"/>
              </w:rPr>
              <w:t>URK</w:t>
            </w:r>
            <w:r w:rsidRPr="00233F1F">
              <w:rPr>
                <w:rFonts w:ascii="Times New Roman" w:hAnsi="Times New Roman" w:cs="Times New Roman"/>
                <w:i/>
                <w:sz w:val="24"/>
                <w:szCs w:val="24"/>
                <w:lang w:val="ru-RU"/>
              </w:rPr>
              <w:t>-700</w:t>
            </w:r>
            <w:r>
              <w:rPr>
                <w:rFonts w:ascii="Times New Roman" w:hAnsi="Times New Roman" w:cs="Times New Roman"/>
                <w:i/>
                <w:sz w:val="24"/>
                <w:szCs w:val="24"/>
                <w:lang w:val="en-US"/>
              </w:rPr>
              <w:t>A</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233F1F" w:rsidRDefault="00233F1F" w:rsidP="00DC21B4">
            <w:pPr>
              <w:spacing w:after="0" w:line="240" w:lineRule="auto"/>
              <w:rPr>
                <w:rFonts w:ascii="Times New Roman" w:hAnsi="Times New Roman" w:cs="Times New Roman"/>
                <w:i/>
                <w:sz w:val="24"/>
                <w:szCs w:val="24"/>
                <w:lang w:val="ru-RU"/>
              </w:rPr>
            </w:pPr>
            <w:r>
              <w:rPr>
                <w:rFonts w:ascii="Times New Roman" w:hAnsi="Times New Roman" w:cs="Times New Roman"/>
                <w:i/>
                <w:sz w:val="24"/>
                <w:szCs w:val="24"/>
              </w:rPr>
              <w:t xml:space="preserve">Автоматичний гематологічний аналізатор </w:t>
            </w:r>
            <w:proofErr w:type="spellStart"/>
            <w:r>
              <w:rPr>
                <w:rFonts w:ascii="Times New Roman" w:hAnsi="Times New Roman" w:cs="Times New Roman"/>
                <w:i/>
                <w:sz w:val="24"/>
                <w:szCs w:val="24"/>
                <w:lang w:val="en-US"/>
              </w:rPr>
              <w:t>Swelab</w:t>
            </w:r>
            <w:proofErr w:type="spellEnd"/>
            <w:r w:rsidRPr="00233F1F">
              <w:rPr>
                <w:rFonts w:ascii="Times New Roman" w:hAnsi="Times New Roman" w:cs="Times New Roman"/>
                <w:i/>
                <w:sz w:val="24"/>
                <w:szCs w:val="24"/>
                <w:lang w:val="ru-RU"/>
              </w:rPr>
              <w:t xml:space="preserve"> </w:t>
            </w:r>
            <w:r>
              <w:rPr>
                <w:rFonts w:ascii="Times New Roman" w:hAnsi="Times New Roman" w:cs="Times New Roman"/>
                <w:i/>
                <w:sz w:val="24"/>
                <w:szCs w:val="24"/>
                <w:lang w:val="en-US"/>
              </w:rPr>
              <w:t>Alfa</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233F1F" w:rsidRDefault="00233F1F" w:rsidP="00DC21B4">
            <w:pPr>
              <w:spacing w:after="0" w:line="240" w:lineRule="auto"/>
              <w:rPr>
                <w:rFonts w:ascii="Times New Roman" w:hAnsi="Times New Roman" w:cs="Times New Roman"/>
                <w:i/>
                <w:sz w:val="24"/>
                <w:szCs w:val="24"/>
                <w:lang w:val="ru-RU"/>
              </w:rPr>
            </w:pPr>
            <w:r>
              <w:rPr>
                <w:rFonts w:ascii="Times New Roman" w:hAnsi="Times New Roman" w:cs="Times New Roman"/>
                <w:i/>
                <w:sz w:val="24"/>
                <w:szCs w:val="24"/>
              </w:rPr>
              <w:t xml:space="preserve">Автоматичний гематологічний аналізатор </w:t>
            </w:r>
            <w:proofErr w:type="spellStart"/>
            <w:r>
              <w:rPr>
                <w:rFonts w:ascii="Times New Roman" w:hAnsi="Times New Roman" w:cs="Times New Roman"/>
                <w:i/>
                <w:sz w:val="24"/>
                <w:szCs w:val="24"/>
                <w:lang w:val="en-US"/>
              </w:rPr>
              <w:t>Erba</w:t>
            </w:r>
            <w:proofErr w:type="spellEnd"/>
            <w:r w:rsidRPr="00233F1F">
              <w:rPr>
                <w:rFonts w:ascii="Times New Roman" w:hAnsi="Times New Roman" w:cs="Times New Roman"/>
                <w:i/>
                <w:sz w:val="24"/>
                <w:szCs w:val="24"/>
                <w:lang w:val="ru-RU"/>
              </w:rPr>
              <w:t xml:space="preserve"> </w:t>
            </w:r>
            <w:r>
              <w:rPr>
                <w:rFonts w:ascii="Times New Roman" w:hAnsi="Times New Roman" w:cs="Times New Roman"/>
                <w:i/>
                <w:sz w:val="24"/>
                <w:szCs w:val="24"/>
                <w:lang w:val="en-US"/>
              </w:rPr>
              <w:t>H</w:t>
            </w:r>
            <w:r w:rsidRPr="00233F1F">
              <w:rPr>
                <w:rFonts w:ascii="Times New Roman" w:hAnsi="Times New Roman" w:cs="Times New Roman"/>
                <w:i/>
                <w:sz w:val="24"/>
                <w:szCs w:val="24"/>
                <w:lang w:val="ru-RU"/>
              </w:rPr>
              <w:t>360</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233F1F" w:rsidRDefault="00233F1F" w:rsidP="00DC21B4">
            <w:pPr>
              <w:spacing w:after="0" w:line="240" w:lineRule="auto"/>
              <w:rPr>
                <w:rFonts w:ascii="Times New Roman" w:hAnsi="Times New Roman" w:cs="Times New Roman"/>
                <w:i/>
                <w:sz w:val="24"/>
                <w:szCs w:val="24"/>
                <w:lang w:val="ru-RU"/>
              </w:rPr>
            </w:pPr>
            <w:r>
              <w:rPr>
                <w:rFonts w:ascii="Times New Roman" w:hAnsi="Times New Roman" w:cs="Times New Roman"/>
                <w:i/>
                <w:sz w:val="24"/>
                <w:szCs w:val="24"/>
              </w:rPr>
              <w:t>Аналізатор електролітів</w:t>
            </w:r>
            <w:r w:rsidRPr="00233F1F">
              <w:rPr>
                <w:rFonts w:ascii="Times New Roman" w:hAnsi="Times New Roman" w:cs="Times New Roman"/>
                <w:i/>
                <w:sz w:val="24"/>
                <w:szCs w:val="24"/>
                <w:lang w:val="ru-RU"/>
              </w:rPr>
              <w:t xml:space="preserve"> </w:t>
            </w:r>
            <w:r>
              <w:rPr>
                <w:rFonts w:ascii="Times New Roman" w:hAnsi="Times New Roman" w:cs="Times New Roman"/>
                <w:i/>
                <w:sz w:val="24"/>
                <w:szCs w:val="24"/>
                <w:lang w:val="en-US"/>
              </w:rPr>
              <w:t>E</w:t>
            </w:r>
            <w:r w:rsidRPr="00233F1F">
              <w:rPr>
                <w:rFonts w:ascii="Times New Roman" w:hAnsi="Times New Roman" w:cs="Times New Roman"/>
                <w:i/>
                <w:sz w:val="24"/>
                <w:szCs w:val="24"/>
                <w:lang w:val="ru-RU"/>
              </w:rPr>
              <w:t>-</w:t>
            </w:r>
            <w:proofErr w:type="spellStart"/>
            <w:r>
              <w:rPr>
                <w:rFonts w:ascii="Times New Roman" w:hAnsi="Times New Roman" w:cs="Times New Roman"/>
                <w:i/>
                <w:sz w:val="24"/>
                <w:szCs w:val="24"/>
                <w:lang w:val="en-US"/>
              </w:rPr>
              <w:t>lyte</w:t>
            </w:r>
            <w:proofErr w:type="spellEnd"/>
            <w:r w:rsidRPr="00233F1F">
              <w:rPr>
                <w:rFonts w:ascii="Times New Roman" w:hAnsi="Times New Roman" w:cs="Times New Roman"/>
                <w:i/>
                <w:sz w:val="24"/>
                <w:szCs w:val="24"/>
                <w:lang w:val="ru-RU"/>
              </w:rPr>
              <w:t xml:space="preserve"> </w:t>
            </w:r>
            <w:r>
              <w:rPr>
                <w:rFonts w:ascii="Times New Roman" w:hAnsi="Times New Roman" w:cs="Times New Roman"/>
                <w:i/>
                <w:sz w:val="24"/>
                <w:szCs w:val="24"/>
                <w:lang w:val="en-US"/>
              </w:rPr>
              <w:t>Plus</w:t>
            </w:r>
            <w:r w:rsidRPr="00233F1F">
              <w:rPr>
                <w:rFonts w:ascii="Times New Roman" w:hAnsi="Times New Roman" w:cs="Times New Roman"/>
                <w:i/>
                <w:sz w:val="24"/>
                <w:szCs w:val="24"/>
                <w:lang w:val="ru-RU"/>
              </w:rPr>
              <w:t xml:space="preserve"> </w:t>
            </w:r>
            <w:r>
              <w:rPr>
                <w:rFonts w:ascii="Times New Roman" w:hAnsi="Times New Roman" w:cs="Times New Roman"/>
                <w:i/>
                <w:sz w:val="24"/>
                <w:szCs w:val="24"/>
              </w:rPr>
              <w:t>Тип С</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Аналізатор електролітів ЕС 90</w:t>
            </w:r>
          </w:p>
        </w:tc>
        <w:tc>
          <w:tcPr>
            <w:tcW w:w="653" w:type="pct"/>
            <w:shd w:val="clear" w:color="auto" w:fill="auto"/>
            <w:vAlign w:val="center"/>
          </w:tcPr>
          <w:p w:rsidR="00233F1F"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F569F6"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Ваги лабораторні електронні «</w:t>
            </w:r>
            <w:proofErr w:type="spellStart"/>
            <w:r>
              <w:rPr>
                <w:rFonts w:ascii="Times New Roman" w:hAnsi="Times New Roman" w:cs="Times New Roman"/>
                <w:i/>
                <w:sz w:val="24"/>
                <w:szCs w:val="24"/>
              </w:rPr>
              <w:t>Техноваги</w:t>
            </w:r>
            <w:proofErr w:type="spellEnd"/>
            <w:r>
              <w:rPr>
                <w:rFonts w:ascii="Times New Roman" w:hAnsi="Times New Roman" w:cs="Times New Roman"/>
                <w:i/>
                <w:sz w:val="24"/>
                <w:szCs w:val="24"/>
              </w:rPr>
              <w:t>» ТВЕ-0,5-0,01-а-2</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AB36C3"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Ваги лабораторні електронні </w:t>
            </w:r>
            <w:r>
              <w:rPr>
                <w:rFonts w:ascii="Times New Roman" w:hAnsi="Times New Roman" w:cs="Times New Roman"/>
                <w:i/>
                <w:sz w:val="24"/>
                <w:szCs w:val="24"/>
                <w:lang w:val="en-US"/>
              </w:rPr>
              <w:t>AXIS</w:t>
            </w:r>
            <w:r>
              <w:rPr>
                <w:rFonts w:ascii="Times New Roman" w:hAnsi="Times New Roman" w:cs="Times New Roman"/>
                <w:i/>
                <w:sz w:val="24"/>
                <w:szCs w:val="24"/>
              </w:rPr>
              <w:t xml:space="preserve"> АД-200</w:t>
            </w:r>
          </w:p>
        </w:tc>
        <w:tc>
          <w:tcPr>
            <w:tcW w:w="653" w:type="pct"/>
            <w:shd w:val="clear" w:color="auto" w:fill="auto"/>
            <w:vAlign w:val="center"/>
          </w:tcPr>
          <w:p w:rsidR="00233F1F" w:rsidRPr="00F77BF5"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3F6A8E"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Ваги для статистичного зважування (настільні) РН 10Ц13У</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C80DDD"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Ваги для статистичного зважування (настільні) РН 3Ц13В</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C80DDD"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Ваги для статистичного зважування (платформні) РП 200Ш13</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C80DDD"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Ваги для статистичного зважування електронні ВТД 30</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C80DDD"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Ваги для статистичного зважування з ростоміром РПВ-2000</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233F1F" w:rsidRDefault="00233F1F" w:rsidP="00DC21B4">
            <w:pPr>
              <w:spacing w:after="0" w:line="240" w:lineRule="auto"/>
              <w:rPr>
                <w:rFonts w:ascii="Times New Roman" w:hAnsi="Times New Roman" w:cs="Times New Roman"/>
                <w:i/>
                <w:sz w:val="24"/>
                <w:szCs w:val="24"/>
                <w:lang w:val="ru-RU"/>
              </w:rPr>
            </w:pPr>
            <w:r>
              <w:rPr>
                <w:rFonts w:ascii="Times New Roman" w:hAnsi="Times New Roman" w:cs="Times New Roman"/>
                <w:i/>
                <w:sz w:val="24"/>
                <w:szCs w:val="24"/>
              </w:rPr>
              <w:t xml:space="preserve">Ваги для статистичного зважування з ростоміром </w:t>
            </w:r>
            <w:r>
              <w:rPr>
                <w:rFonts w:ascii="Times New Roman" w:hAnsi="Times New Roman" w:cs="Times New Roman"/>
                <w:i/>
                <w:sz w:val="24"/>
                <w:szCs w:val="24"/>
                <w:lang w:val="en-US"/>
              </w:rPr>
              <w:t>SECA</w:t>
            </w:r>
            <w:r w:rsidRPr="00233F1F">
              <w:rPr>
                <w:rFonts w:ascii="Times New Roman" w:hAnsi="Times New Roman" w:cs="Times New Roman"/>
                <w:i/>
                <w:sz w:val="24"/>
                <w:szCs w:val="24"/>
                <w:lang w:val="ru-RU"/>
              </w:rPr>
              <w:t xml:space="preserve"> 700</w:t>
            </w:r>
          </w:p>
        </w:tc>
        <w:tc>
          <w:tcPr>
            <w:tcW w:w="653" w:type="pct"/>
            <w:shd w:val="clear" w:color="auto" w:fill="auto"/>
            <w:vAlign w:val="center"/>
          </w:tcPr>
          <w:p w:rsidR="00233F1F" w:rsidRPr="00A258D6"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w:t>
            </w:r>
          </w:p>
        </w:tc>
      </w:tr>
      <w:tr w:rsidR="00233F1F" w:rsidRPr="00C80DDD" w:rsidTr="00233F1F">
        <w:trPr>
          <w:trHeight w:val="506"/>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C80DDD"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Вимірювач артеріального тиску (тонометр) </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35</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233F1F" w:rsidRDefault="00233F1F" w:rsidP="00DC21B4">
            <w:pPr>
              <w:spacing w:after="0" w:line="240" w:lineRule="auto"/>
              <w:rPr>
                <w:rFonts w:ascii="Times New Roman" w:hAnsi="Times New Roman" w:cs="Times New Roman"/>
                <w:i/>
                <w:sz w:val="24"/>
                <w:szCs w:val="24"/>
                <w:lang w:val="ru-RU"/>
              </w:rPr>
            </w:pPr>
            <w:r>
              <w:rPr>
                <w:rFonts w:ascii="Times New Roman" w:hAnsi="Times New Roman" w:cs="Times New Roman"/>
                <w:i/>
                <w:sz w:val="24"/>
                <w:szCs w:val="24"/>
              </w:rPr>
              <w:t xml:space="preserve">Вимірювач артеріального тиску автоматичний </w:t>
            </w:r>
            <w:r>
              <w:rPr>
                <w:rFonts w:ascii="Times New Roman" w:hAnsi="Times New Roman" w:cs="Times New Roman"/>
                <w:i/>
                <w:sz w:val="24"/>
                <w:szCs w:val="24"/>
                <w:lang w:val="en-US"/>
              </w:rPr>
              <w:t>Omron</w:t>
            </w:r>
            <w:r w:rsidRPr="00233F1F">
              <w:rPr>
                <w:rFonts w:ascii="Times New Roman" w:hAnsi="Times New Roman" w:cs="Times New Roman"/>
                <w:i/>
                <w:sz w:val="24"/>
                <w:szCs w:val="24"/>
                <w:lang w:val="ru-RU"/>
              </w:rPr>
              <w:t xml:space="preserve"> </w:t>
            </w:r>
            <w:r>
              <w:rPr>
                <w:rFonts w:ascii="Times New Roman" w:hAnsi="Times New Roman" w:cs="Times New Roman"/>
                <w:i/>
                <w:sz w:val="24"/>
                <w:szCs w:val="24"/>
                <w:lang w:val="en-US"/>
              </w:rPr>
              <w:t>M</w:t>
            </w:r>
            <w:r w:rsidRPr="00233F1F">
              <w:rPr>
                <w:rFonts w:ascii="Times New Roman" w:hAnsi="Times New Roman" w:cs="Times New Roman"/>
                <w:i/>
                <w:sz w:val="24"/>
                <w:szCs w:val="24"/>
                <w:lang w:val="ru-RU"/>
              </w:rPr>
              <w:t xml:space="preserve">2 </w:t>
            </w:r>
            <w:r>
              <w:rPr>
                <w:rFonts w:ascii="Times New Roman" w:hAnsi="Times New Roman" w:cs="Times New Roman"/>
                <w:i/>
                <w:sz w:val="24"/>
                <w:szCs w:val="24"/>
                <w:lang w:val="en-US"/>
              </w:rPr>
              <w:t>Basic</w:t>
            </w:r>
          </w:p>
        </w:tc>
        <w:tc>
          <w:tcPr>
            <w:tcW w:w="653" w:type="pct"/>
            <w:shd w:val="clear" w:color="auto" w:fill="auto"/>
            <w:vAlign w:val="center"/>
          </w:tcPr>
          <w:p w:rsidR="00233F1F" w:rsidRPr="00AD292C"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AD292C" w:rsidRDefault="00233F1F" w:rsidP="00DC21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rPr>
              <w:t xml:space="preserve">Гиря калібрувальна </w:t>
            </w:r>
            <w:r>
              <w:rPr>
                <w:rFonts w:ascii="Times New Roman" w:hAnsi="Times New Roman" w:cs="Times New Roman"/>
                <w:i/>
                <w:sz w:val="24"/>
                <w:szCs w:val="24"/>
                <w:lang w:val="en-US"/>
              </w:rPr>
              <w:t>F2</w:t>
            </w:r>
          </w:p>
        </w:tc>
        <w:tc>
          <w:tcPr>
            <w:tcW w:w="653" w:type="pct"/>
            <w:shd w:val="clear" w:color="auto" w:fill="auto"/>
            <w:vAlign w:val="center"/>
          </w:tcPr>
          <w:p w:rsidR="00233F1F" w:rsidRPr="003A5E22"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3A5E22"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Гігрометри психрометричні ВІТ-1, ВІТ-2</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32</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C80DDD"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Добовий монітор артеріального тиску ВР-5 АВРМ-0.5</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3B4E97" w:rsidRDefault="00233F1F" w:rsidP="00DC21B4">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Система добового </w:t>
            </w:r>
            <w:proofErr w:type="spellStart"/>
            <w:r>
              <w:rPr>
                <w:rFonts w:ascii="Times New Roman" w:hAnsi="Times New Roman" w:cs="Times New Roman"/>
                <w:i/>
                <w:color w:val="000000"/>
                <w:sz w:val="24"/>
                <w:szCs w:val="24"/>
              </w:rPr>
              <w:t>моніторування</w:t>
            </w:r>
            <w:proofErr w:type="spellEnd"/>
            <w:r>
              <w:rPr>
                <w:rFonts w:ascii="Times New Roman" w:hAnsi="Times New Roman" w:cs="Times New Roman"/>
                <w:i/>
                <w:color w:val="000000"/>
                <w:sz w:val="24"/>
                <w:szCs w:val="24"/>
              </w:rPr>
              <w:t xml:space="preserve"> АТ</w:t>
            </w:r>
            <w:r w:rsidRPr="00233F1F">
              <w:rPr>
                <w:rFonts w:ascii="Times New Roman" w:hAnsi="Times New Roman" w:cs="Times New Roman"/>
                <w:i/>
                <w:color w:val="000000"/>
                <w:sz w:val="24"/>
                <w:szCs w:val="24"/>
                <w:lang w:val="ru-RU"/>
              </w:rPr>
              <w:t xml:space="preserve"> </w:t>
            </w:r>
            <w:r>
              <w:rPr>
                <w:rFonts w:ascii="Times New Roman" w:hAnsi="Times New Roman" w:cs="Times New Roman"/>
                <w:i/>
                <w:color w:val="000000"/>
                <w:sz w:val="24"/>
                <w:szCs w:val="24"/>
              </w:rPr>
              <w:t>«</w:t>
            </w:r>
            <w:r>
              <w:rPr>
                <w:rFonts w:ascii="Times New Roman" w:hAnsi="Times New Roman" w:cs="Times New Roman"/>
                <w:i/>
                <w:color w:val="000000"/>
                <w:sz w:val="24"/>
                <w:szCs w:val="24"/>
                <w:lang w:val="en-US"/>
              </w:rPr>
              <w:t>AB</w:t>
            </w:r>
            <w:r>
              <w:rPr>
                <w:rFonts w:ascii="Times New Roman" w:hAnsi="Times New Roman" w:cs="Times New Roman"/>
                <w:i/>
                <w:color w:val="000000"/>
                <w:sz w:val="24"/>
                <w:szCs w:val="24"/>
              </w:rPr>
              <w:t>Р</w:t>
            </w:r>
            <w:r>
              <w:rPr>
                <w:rFonts w:ascii="Times New Roman" w:hAnsi="Times New Roman" w:cs="Times New Roman"/>
                <w:i/>
                <w:color w:val="000000"/>
                <w:sz w:val="24"/>
                <w:szCs w:val="24"/>
                <w:lang w:val="en-US"/>
              </w:rPr>
              <w:t>pro</w:t>
            </w:r>
            <w:r>
              <w:rPr>
                <w:rFonts w:ascii="Times New Roman" w:hAnsi="Times New Roman" w:cs="Times New Roman"/>
                <w:i/>
                <w:color w:val="000000"/>
                <w:sz w:val="24"/>
                <w:szCs w:val="24"/>
              </w:rPr>
              <w:t>»</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3B4E97" w:rsidRDefault="00233F1F" w:rsidP="00DC21B4">
            <w:pPr>
              <w:spacing w:after="0" w:line="240" w:lineRule="auto"/>
              <w:rPr>
                <w:rFonts w:ascii="Times New Roman" w:hAnsi="Times New Roman" w:cs="Times New Roman"/>
                <w:i/>
                <w:color w:val="000000"/>
                <w:sz w:val="24"/>
                <w:szCs w:val="24"/>
                <w:lang w:val="en-US"/>
              </w:rPr>
            </w:pPr>
            <w:r>
              <w:rPr>
                <w:rFonts w:ascii="Times New Roman" w:hAnsi="Times New Roman" w:cs="Times New Roman"/>
                <w:i/>
                <w:color w:val="000000"/>
                <w:sz w:val="24"/>
                <w:szCs w:val="24"/>
              </w:rPr>
              <w:t xml:space="preserve">Дозатор </w:t>
            </w:r>
            <w:proofErr w:type="spellStart"/>
            <w:r>
              <w:rPr>
                <w:rFonts w:ascii="Times New Roman" w:hAnsi="Times New Roman" w:cs="Times New Roman"/>
                <w:i/>
                <w:color w:val="000000"/>
                <w:sz w:val="24"/>
                <w:szCs w:val="24"/>
              </w:rPr>
              <w:t>піпетковий</w:t>
            </w:r>
            <w:proofErr w:type="spellEnd"/>
            <w:r>
              <w:rPr>
                <w:rFonts w:ascii="Times New Roman" w:hAnsi="Times New Roman" w:cs="Times New Roman"/>
                <w:i/>
                <w:color w:val="000000"/>
                <w:sz w:val="24"/>
                <w:szCs w:val="24"/>
              </w:rPr>
              <w:t xml:space="preserve"> </w:t>
            </w:r>
            <w:proofErr w:type="spellStart"/>
            <w:r w:rsidRPr="003B4E97">
              <w:rPr>
                <w:rFonts w:ascii="Times New Roman" w:hAnsi="Times New Roman" w:cs="Times New Roman"/>
                <w:i/>
                <w:color w:val="000000"/>
                <w:sz w:val="24"/>
                <w:szCs w:val="24"/>
              </w:rPr>
              <w:t>дванадцятиканальний</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lang w:val="en-US"/>
              </w:rPr>
              <w:t>ErgoOne</w:t>
            </w:r>
            <w:proofErr w:type="spellEnd"/>
          </w:p>
        </w:tc>
        <w:tc>
          <w:tcPr>
            <w:tcW w:w="653" w:type="pct"/>
            <w:shd w:val="clear" w:color="auto" w:fill="auto"/>
            <w:vAlign w:val="center"/>
          </w:tcPr>
          <w:p w:rsidR="00233F1F" w:rsidRPr="003B4E97"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233F1F" w:rsidRDefault="00233F1F" w:rsidP="00DC21B4">
            <w:pPr>
              <w:spacing w:after="0" w:line="240" w:lineRule="auto"/>
              <w:rPr>
                <w:rFonts w:ascii="Times New Roman" w:hAnsi="Times New Roman" w:cs="Times New Roman"/>
                <w:i/>
                <w:color w:val="000000"/>
                <w:sz w:val="24"/>
                <w:szCs w:val="24"/>
                <w:lang w:val="ru-RU"/>
              </w:rPr>
            </w:pPr>
            <w:r>
              <w:rPr>
                <w:rFonts w:ascii="Times New Roman" w:hAnsi="Times New Roman" w:cs="Times New Roman"/>
                <w:i/>
                <w:color w:val="000000"/>
                <w:sz w:val="24"/>
                <w:szCs w:val="24"/>
              </w:rPr>
              <w:t xml:space="preserve">Дозатор </w:t>
            </w:r>
            <w:proofErr w:type="spellStart"/>
            <w:r>
              <w:rPr>
                <w:rFonts w:ascii="Times New Roman" w:hAnsi="Times New Roman" w:cs="Times New Roman"/>
                <w:i/>
                <w:color w:val="000000"/>
                <w:sz w:val="24"/>
                <w:szCs w:val="24"/>
              </w:rPr>
              <w:t>піпетковий</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одноканальний</w:t>
            </w:r>
            <w:proofErr w:type="spellEnd"/>
            <w:r>
              <w:rPr>
                <w:rFonts w:ascii="Times New Roman" w:hAnsi="Times New Roman" w:cs="Times New Roman"/>
                <w:i/>
                <w:color w:val="000000"/>
                <w:sz w:val="24"/>
                <w:szCs w:val="24"/>
              </w:rPr>
              <w:t xml:space="preserve"> </w:t>
            </w:r>
            <w:r>
              <w:rPr>
                <w:rFonts w:ascii="Times New Roman" w:hAnsi="Times New Roman" w:cs="Times New Roman"/>
                <w:i/>
                <w:color w:val="000000"/>
                <w:sz w:val="24"/>
                <w:szCs w:val="24"/>
                <w:lang w:val="en-US"/>
              </w:rPr>
              <w:t>Sartorius</w:t>
            </w:r>
            <w:r w:rsidRPr="00233F1F">
              <w:rPr>
                <w:rFonts w:ascii="Times New Roman" w:hAnsi="Times New Roman" w:cs="Times New Roman"/>
                <w:i/>
                <w:color w:val="000000"/>
                <w:sz w:val="24"/>
                <w:szCs w:val="24"/>
                <w:lang w:val="ru-RU"/>
              </w:rPr>
              <w:t xml:space="preserve"> </w:t>
            </w:r>
            <w:proofErr w:type="spellStart"/>
            <w:r>
              <w:rPr>
                <w:rFonts w:ascii="Times New Roman" w:hAnsi="Times New Roman" w:cs="Times New Roman"/>
                <w:i/>
                <w:color w:val="000000"/>
                <w:sz w:val="24"/>
                <w:szCs w:val="24"/>
                <w:lang w:val="en-US"/>
              </w:rPr>
              <w:t>Biohit</w:t>
            </w:r>
            <w:proofErr w:type="spellEnd"/>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D8405F" w:rsidRDefault="00233F1F" w:rsidP="00DC21B4">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Дозатор </w:t>
            </w:r>
            <w:proofErr w:type="spellStart"/>
            <w:r>
              <w:rPr>
                <w:rFonts w:ascii="Times New Roman" w:hAnsi="Times New Roman" w:cs="Times New Roman"/>
                <w:i/>
                <w:color w:val="000000"/>
                <w:sz w:val="24"/>
                <w:szCs w:val="24"/>
              </w:rPr>
              <w:t>піпетковий</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одноканальний</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lang w:val="en-US"/>
              </w:rPr>
              <w:t>Erba</w:t>
            </w:r>
            <w:proofErr w:type="spellEnd"/>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C80DDD" w:rsidRDefault="00233F1F" w:rsidP="00DC21B4">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Дозатор </w:t>
            </w:r>
            <w:proofErr w:type="spellStart"/>
            <w:r>
              <w:rPr>
                <w:rFonts w:ascii="Times New Roman" w:hAnsi="Times New Roman" w:cs="Times New Roman"/>
                <w:i/>
                <w:color w:val="000000"/>
                <w:sz w:val="24"/>
                <w:szCs w:val="24"/>
              </w:rPr>
              <w:t>піпетковий</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одноканальний</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Ленпипет</w:t>
            </w:r>
            <w:proofErr w:type="spellEnd"/>
          </w:p>
        </w:tc>
        <w:tc>
          <w:tcPr>
            <w:tcW w:w="653" w:type="pct"/>
            <w:shd w:val="clear" w:color="auto" w:fill="auto"/>
            <w:vAlign w:val="center"/>
          </w:tcPr>
          <w:p w:rsidR="00233F1F" w:rsidRPr="00FA09A6"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2</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FA09A6" w:rsidRDefault="00233F1F" w:rsidP="00DC21B4">
            <w:pPr>
              <w:spacing w:after="0" w:line="240" w:lineRule="auto"/>
              <w:rPr>
                <w:rFonts w:ascii="Times New Roman" w:hAnsi="Times New Roman" w:cs="Times New Roman"/>
                <w:i/>
                <w:sz w:val="24"/>
                <w:szCs w:val="24"/>
                <w:lang w:val="en-US"/>
              </w:rPr>
            </w:pPr>
            <w:r>
              <w:rPr>
                <w:rFonts w:ascii="Times New Roman" w:hAnsi="Times New Roman" w:cs="Times New Roman"/>
                <w:i/>
                <w:color w:val="000000"/>
                <w:sz w:val="24"/>
                <w:szCs w:val="24"/>
              </w:rPr>
              <w:t xml:space="preserve">Дозатор </w:t>
            </w:r>
            <w:proofErr w:type="spellStart"/>
            <w:r>
              <w:rPr>
                <w:rFonts w:ascii="Times New Roman" w:hAnsi="Times New Roman" w:cs="Times New Roman"/>
                <w:i/>
                <w:color w:val="000000"/>
                <w:sz w:val="24"/>
                <w:szCs w:val="24"/>
              </w:rPr>
              <w:t>піпетковий</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одноканальний</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lang w:val="en-US"/>
              </w:rPr>
              <w:t>ErgoOne</w:t>
            </w:r>
            <w:proofErr w:type="spellEnd"/>
          </w:p>
        </w:tc>
        <w:tc>
          <w:tcPr>
            <w:tcW w:w="653" w:type="pct"/>
            <w:shd w:val="clear" w:color="auto" w:fill="auto"/>
            <w:vAlign w:val="center"/>
          </w:tcPr>
          <w:p w:rsidR="00233F1F" w:rsidRPr="00FA09A6"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14</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4C683E" w:rsidRDefault="00233F1F" w:rsidP="00DC21B4">
            <w:pPr>
              <w:spacing w:after="0" w:line="240" w:lineRule="auto"/>
              <w:rPr>
                <w:rFonts w:ascii="Times New Roman" w:hAnsi="Times New Roman" w:cs="Times New Roman"/>
                <w:i/>
                <w:sz w:val="24"/>
                <w:szCs w:val="24"/>
                <w:lang w:val="en-US"/>
              </w:rPr>
            </w:pPr>
            <w:r>
              <w:rPr>
                <w:rFonts w:ascii="Times New Roman" w:hAnsi="Times New Roman" w:cs="Times New Roman"/>
                <w:i/>
                <w:color w:val="000000"/>
                <w:sz w:val="24"/>
                <w:szCs w:val="24"/>
              </w:rPr>
              <w:t xml:space="preserve">Дозатор </w:t>
            </w:r>
            <w:proofErr w:type="spellStart"/>
            <w:r>
              <w:rPr>
                <w:rFonts w:ascii="Times New Roman" w:hAnsi="Times New Roman" w:cs="Times New Roman"/>
                <w:i/>
                <w:color w:val="000000"/>
                <w:sz w:val="24"/>
                <w:szCs w:val="24"/>
              </w:rPr>
              <w:t>піпетковий</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одноканальний</w:t>
            </w:r>
            <w:proofErr w:type="spellEnd"/>
            <w:r>
              <w:rPr>
                <w:rFonts w:ascii="Times New Roman" w:hAnsi="Times New Roman" w:cs="Times New Roman"/>
                <w:i/>
                <w:color w:val="000000"/>
                <w:sz w:val="24"/>
                <w:szCs w:val="24"/>
                <w:lang w:val="en-US"/>
              </w:rPr>
              <w:t xml:space="preserve"> </w:t>
            </w:r>
            <w:proofErr w:type="spellStart"/>
            <w:r>
              <w:rPr>
                <w:rFonts w:ascii="Times New Roman" w:hAnsi="Times New Roman" w:cs="Times New Roman"/>
                <w:i/>
                <w:color w:val="000000"/>
                <w:sz w:val="24"/>
                <w:szCs w:val="24"/>
                <w:lang w:val="en-US"/>
              </w:rPr>
              <w:t>Biosigma</w:t>
            </w:r>
            <w:proofErr w:type="spellEnd"/>
            <w:r>
              <w:rPr>
                <w:rFonts w:ascii="Times New Roman" w:hAnsi="Times New Roman" w:cs="Times New Roman"/>
                <w:i/>
                <w:color w:val="000000"/>
                <w:sz w:val="24"/>
                <w:szCs w:val="24"/>
                <w:lang w:val="en-US"/>
              </w:rPr>
              <w:t xml:space="preserve"> </w:t>
            </w:r>
          </w:p>
        </w:tc>
        <w:tc>
          <w:tcPr>
            <w:tcW w:w="653" w:type="pct"/>
            <w:shd w:val="clear" w:color="auto" w:fill="auto"/>
            <w:vAlign w:val="center"/>
          </w:tcPr>
          <w:p w:rsidR="00233F1F" w:rsidRPr="004C683E"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3</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233F1F" w:rsidRDefault="00233F1F" w:rsidP="00DC21B4">
            <w:pPr>
              <w:spacing w:after="0" w:line="240" w:lineRule="auto"/>
              <w:rPr>
                <w:rFonts w:ascii="Times New Roman" w:hAnsi="Times New Roman" w:cs="Times New Roman"/>
                <w:i/>
                <w:sz w:val="24"/>
                <w:szCs w:val="24"/>
              </w:rPr>
            </w:pPr>
            <w:r>
              <w:rPr>
                <w:rFonts w:ascii="Times New Roman" w:hAnsi="Times New Roman" w:cs="Times New Roman"/>
                <w:i/>
                <w:color w:val="000000"/>
                <w:sz w:val="24"/>
                <w:szCs w:val="24"/>
              </w:rPr>
              <w:t xml:space="preserve">Дозатор </w:t>
            </w:r>
            <w:proofErr w:type="spellStart"/>
            <w:r>
              <w:rPr>
                <w:rFonts w:ascii="Times New Roman" w:hAnsi="Times New Roman" w:cs="Times New Roman"/>
                <w:i/>
                <w:color w:val="000000"/>
                <w:sz w:val="24"/>
                <w:szCs w:val="24"/>
              </w:rPr>
              <w:t>піпетковий</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одноканальний</w:t>
            </w:r>
            <w:proofErr w:type="spellEnd"/>
            <w:r w:rsidRPr="00233F1F">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lang w:val="en-US"/>
              </w:rPr>
              <w:t>Ratiolab</w:t>
            </w:r>
            <w:proofErr w:type="spellEnd"/>
            <w:r w:rsidRPr="00233F1F">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lang w:val="en-US"/>
              </w:rPr>
              <w:t>Ratiopetta</w:t>
            </w:r>
            <w:proofErr w:type="spellEnd"/>
          </w:p>
        </w:tc>
        <w:tc>
          <w:tcPr>
            <w:tcW w:w="653" w:type="pct"/>
            <w:shd w:val="clear" w:color="auto" w:fill="auto"/>
            <w:vAlign w:val="center"/>
          </w:tcPr>
          <w:p w:rsidR="00233F1F" w:rsidRPr="004C683E"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2</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Default="00233F1F" w:rsidP="00DC21B4">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Дозиметр-Радіометр Терра МКС-05</w:t>
            </w:r>
          </w:p>
        </w:tc>
        <w:tc>
          <w:tcPr>
            <w:tcW w:w="653" w:type="pct"/>
            <w:shd w:val="clear" w:color="auto" w:fill="auto"/>
            <w:vAlign w:val="center"/>
          </w:tcPr>
          <w:p w:rsidR="00233F1F" w:rsidRPr="00D95EBE"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4C683E" w:rsidRDefault="00233F1F" w:rsidP="00DC21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rPr>
              <w:t xml:space="preserve">Електрокардіограф </w:t>
            </w:r>
            <w:proofErr w:type="spellStart"/>
            <w:r>
              <w:rPr>
                <w:rFonts w:ascii="Times New Roman" w:hAnsi="Times New Roman" w:cs="Times New Roman"/>
                <w:i/>
                <w:sz w:val="24"/>
                <w:szCs w:val="24"/>
                <w:lang w:val="en-US"/>
              </w:rPr>
              <w:t>Heaco</w:t>
            </w:r>
            <w:proofErr w:type="spellEnd"/>
            <w:r>
              <w:rPr>
                <w:rFonts w:ascii="Times New Roman" w:hAnsi="Times New Roman" w:cs="Times New Roman"/>
                <w:i/>
                <w:sz w:val="24"/>
                <w:szCs w:val="24"/>
                <w:lang w:val="en-US"/>
              </w:rPr>
              <w:t xml:space="preserve"> EKG300G</w:t>
            </w:r>
          </w:p>
        </w:tc>
        <w:tc>
          <w:tcPr>
            <w:tcW w:w="653" w:type="pct"/>
            <w:shd w:val="clear" w:color="auto" w:fill="auto"/>
            <w:vAlign w:val="center"/>
          </w:tcPr>
          <w:p w:rsidR="00233F1F" w:rsidRPr="00EC088A"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EC088A" w:rsidRDefault="00233F1F" w:rsidP="00DC21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rPr>
              <w:t xml:space="preserve">Електрокардіограф </w:t>
            </w:r>
            <w:r>
              <w:rPr>
                <w:rFonts w:ascii="Times New Roman" w:hAnsi="Times New Roman" w:cs="Times New Roman"/>
                <w:i/>
                <w:sz w:val="24"/>
                <w:szCs w:val="24"/>
                <w:lang w:val="en-US"/>
              </w:rPr>
              <w:t>BTL-08 MT Plus</w:t>
            </w:r>
          </w:p>
        </w:tc>
        <w:tc>
          <w:tcPr>
            <w:tcW w:w="653" w:type="pct"/>
            <w:shd w:val="clear" w:color="auto" w:fill="auto"/>
            <w:vAlign w:val="center"/>
          </w:tcPr>
          <w:p w:rsidR="00233F1F" w:rsidRPr="00EC088A"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4</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EC088A" w:rsidRDefault="00233F1F" w:rsidP="00DC21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rPr>
              <w:t xml:space="preserve">Електрокардіограф </w:t>
            </w:r>
            <w:r>
              <w:rPr>
                <w:rFonts w:ascii="Times New Roman" w:hAnsi="Times New Roman" w:cs="Times New Roman"/>
                <w:i/>
                <w:sz w:val="24"/>
                <w:szCs w:val="24"/>
                <w:lang w:val="en-US"/>
              </w:rPr>
              <w:t>Cardio PC professional</w:t>
            </w:r>
          </w:p>
        </w:tc>
        <w:tc>
          <w:tcPr>
            <w:tcW w:w="653" w:type="pct"/>
            <w:shd w:val="clear" w:color="auto" w:fill="auto"/>
            <w:vAlign w:val="center"/>
          </w:tcPr>
          <w:p w:rsidR="00233F1F" w:rsidRPr="00332820"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332820"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Електрокардіограф ЮКАРД-100</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332820" w:rsidRDefault="00233F1F" w:rsidP="00DC21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rPr>
              <w:t xml:space="preserve">Електрокардіограф </w:t>
            </w:r>
            <w:r>
              <w:rPr>
                <w:rFonts w:ascii="Times New Roman" w:hAnsi="Times New Roman" w:cs="Times New Roman"/>
                <w:i/>
                <w:sz w:val="24"/>
                <w:szCs w:val="24"/>
                <w:lang w:val="en-US"/>
              </w:rPr>
              <w:t>Edan SE-301</w:t>
            </w:r>
          </w:p>
        </w:tc>
        <w:tc>
          <w:tcPr>
            <w:tcW w:w="653" w:type="pct"/>
            <w:shd w:val="clear" w:color="auto" w:fill="auto"/>
            <w:vAlign w:val="center"/>
          </w:tcPr>
          <w:p w:rsidR="00233F1F" w:rsidRPr="00332820"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044AE7" w:rsidRDefault="00233F1F" w:rsidP="00DC21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rPr>
              <w:t xml:space="preserve">Електрокардіограф </w:t>
            </w:r>
            <w:r>
              <w:rPr>
                <w:rFonts w:ascii="Times New Roman" w:hAnsi="Times New Roman" w:cs="Times New Roman"/>
                <w:i/>
                <w:sz w:val="24"/>
                <w:szCs w:val="24"/>
                <w:lang w:val="en-US"/>
              </w:rPr>
              <w:t>CARDIPIA 800H</w:t>
            </w:r>
          </w:p>
        </w:tc>
        <w:tc>
          <w:tcPr>
            <w:tcW w:w="653" w:type="pct"/>
            <w:shd w:val="clear" w:color="auto" w:fill="auto"/>
            <w:vAlign w:val="center"/>
          </w:tcPr>
          <w:p w:rsidR="00233F1F"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332820" w:rsidRDefault="00233F1F" w:rsidP="00DC21B4">
            <w:pPr>
              <w:spacing w:after="0" w:line="240" w:lineRule="auto"/>
              <w:rPr>
                <w:rFonts w:ascii="Times New Roman" w:hAnsi="Times New Roman" w:cs="Times New Roman"/>
                <w:i/>
                <w:sz w:val="24"/>
                <w:szCs w:val="24"/>
                <w:lang w:val="en-US"/>
              </w:rPr>
            </w:pPr>
            <w:proofErr w:type="spellStart"/>
            <w:r>
              <w:rPr>
                <w:rFonts w:ascii="Times New Roman" w:hAnsi="Times New Roman" w:cs="Times New Roman"/>
                <w:i/>
                <w:sz w:val="24"/>
                <w:szCs w:val="24"/>
              </w:rPr>
              <w:t>Кардіодефібрилятор</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en-US"/>
              </w:rPr>
              <w:t>Cardio Life TEC-5631</w:t>
            </w:r>
          </w:p>
        </w:tc>
        <w:tc>
          <w:tcPr>
            <w:tcW w:w="653" w:type="pct"/>
            <w:shd w:val="clear" w:color="auto" w:fill="auto"/>
            <w:vAlign w:val="center"/>
          </w:tcPr>
          <w:p w:rsidR="00233F1F" w:rsidRPr="00391816"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2</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391816" w:rsidRDefault="00233F1F" w:rsidP="00DC21B4">
            <w:pPr>
              <w:spacing w:after="0" w:line="240" w:lineRule="auto"/>
              <w:rPr>
                <w:rFonts w:ascii="Times New Roman" w:hAnsi="Times New Roman" w:cs="Times New Roman"/>
                <w:i/>
                <w:sz w:val="24"/>
                <w:szCs w:val="24"/>
                <w:lang w:val="en-US"/>
              </w:rPr>
            </w:pPr>
            <w:proofErr w:type="spellStart"/>
            <w:r>
              <w:rPr>
                <w:rFonts w:ascii="Times New Roman" w:hAnsi="Times New Roman" w:cs="Times New Roman"/>
                <w:i/>
                <w:sz w:val="24"/>
                <w:szCs w:val="24"/>
              </w:rPr>
              <w:t>Кардіодефібрилятор</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en-US"/>
              </w:rPr>
              <w:t>COMEN S5</w:t>
            </w:r>
          </w:p>
        </w:tc>
        <w:tc>
          <w:tcPr>
            <w:tcW w:w="653" w:type="pct"/>
            <w:shd w:val="clear" w:color="auto" w:fill="auto"/>
            <w:vAlign w:val="center"/>
          </w:tcPr>
          <w:p w:rsidR="00233F1F" w:rsidRPr="00391816"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482303" w:rsidRDefault="00233F1F" w:rsidP="00DC21B4">
            <w:pPr>
              <w:spacing w:after="0" w:line="240" w:lineRule="auto"/>
              <w:rPr>
                <w:rFonts w:ascii="Times New Roman" w:hAnsi="Times New Roman" w:cs="Times New Roman"/>
                <w:i/>
                <w:sz w:val="24"/>
                <w:szCs w:val="24"/>
                <w:lang w:val="en-US"/>
              </w:rPr>
            </w:pPr>
            <w:proofErr w:type="spellStart"/>
            <w:r>
              <w:rPr>
                <w:rFonts w:ascii="Times New Roman" w:hAnsi="Times New Roman" w:cs="Times New Roman"/>
                <w:i/>
                <w:sz w:val="24"/>
                <w:szCs w:val="24"/>
              </w:rPr>
              <w:t>Кардіодефібрилятор</w:t>
            </w:r>
            <w:proofErr w:type="spellEnd"/>
            <w:r>
              <w:rPr>
                <w:rFonts w:ascii="Times New Roman" w:hAnsi="Times New Roman" w:cs="Times New Roman"/>
                <w:i/>
                <w:sz w:val="24"/>
                <w:szCs w:val="24"/>
              </w:rPr>
              <w:t xml:space="preserve"> портативний </w:t>
            </w:r>
            <w:proofErr w:type="spellStart"/>
            <w:r>
              <w:rPr>
                <w:rFonts w:ascii="Times New Roman" w:hAnsi="Times New Roman" w:cs="Times New Roman"/>
                <w:i/>
                <w:sz w:val="24"/>
                <w:szCs w:val="24"/>
                <w:lang w:val="en-US"/>
              </w:rPr>
              <w:t>Powerheart</w:t>
            </w:r>
            <w:proofErr w:type="spellEnd"/>
            <w:r>
              <w:rPr>
                <w:rFonts w:ascii="Times New Roman" w:hAnsi="Times New Roman" w:cs="Times New Roman"/>
                <w:i/>
                <w:sz w:val="24"/>
                <w:szCs w:val="24"/>
                <w:lang w:val="en-US"/>
              </w:rPr>
              <w:t xml:space="preserve"> G5</w:t>
            </w:r>
          </w:p>
        </w:tc>
        <w:tc>
          <w:tcPr>
            <w:tcW w:w="653" w:type="pct"/>
            <w:shd w:val="clear" w:color="auto" w:fill="auto"/>
            <w:vAlign w:val="center"/>
          </w:tcPr>
          <w:p w:rsidR="00233F1F" w:rsidRPr="00482303"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482303" w:rsidRDefault="00233F1F" w:rsidP="00DC21B4">
            <w:pPr>
              <w:spacing w:after="0" w:line="240" w:lineRule="auto"/>
              <w:rPr>
                <w:rFonts w:ascii="Times New Roman" w:hAnsi="Times New Roman" w:cs="Times New Roman"/>
                <w:i/>
                <w:sz w:val="24"/>
                <w:szCs w:val="24"/>
                <w:lang w:val="en-US"/>
              </w:rPr>
            </w:pPr>
            <w:proofErr w:type="spellStart"/>
            <w:r>
              <w:rPr>
                <w:rFonts w:ascii="Times New Roman" w:hAnsi="Times New Roman" w:cs="Times New Roman"/>
                <w:i/>
                <w:sz w:val="24"/>
                <w:szCs w:val="24"/>
              </w:rPr>
              <w:t>Коагулометр</w:t>
            </w:r>
            <w:proofErr w:type="spellEnd"/>
            <w:r>
              <w:rPr>
                <w:rFonts w:ascii="Times New Roman" w:hAnsi="Times New Roman" w:cs="Times New Roman"/>
                <w:i/>
                <w:sz w:val="24"/>
                <w:szCs w:val="24"/>
              </w:rPr>
              <w:t xml:space="preserve"> напівавтоматичний </w:t>
            </w:r>
            <w:proofErr w:type="spellStart"/>
            <w:r>
              <w:rPr>
                <w:rFonts w:ascii="Times New Roman" w:hAnsi="Times New Roman" w:cs="Times New Roman"/>
                <w:i/>
                <w:sz w:val="24"/>
                <w:szCs w:val="24"/>
                <w:lang w:val="en-US"/>
              </w:rPr>
              <w:t>Erba</w:t>
            </w:r>
            <w:proofErr w:type="spellEnd"/>
            <w:r>
              <w:rPr>
                <w:rFonts w:ascii="Times New Roman" w:hAnsi="Times New Roman" w:cs="Times New Roman"/>
                <w:i/>
                <w:sz w:val="24"/>
                <w:szCs w:val="24"/>
                <w:lang w:val="en-US"/>
              </w:rPr>
              <w:t xml:space="preserve"> ECL-412</w:t>
            </w:r>
          </w:p>
        </w:tc>
        <w:tc>
          <w:tcPr>
            <w:tcW w:w="653" w:type="pct"/>
            <w:shd w:val="clear" w:color="auto" w:fill="auto"/>
            <w:vAlign w:val="center"/>
          </w:tcPr>
          <w:p w:rsidR="00233F1F" w:rsidRPr="00482303"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233F1F" w:rsidRDefault="00233F1F" w:rsidP="00DC21B4">
            <w:pPr>
              <w:spacing w:after="0" w:line="240" w:lineRule="auto"/>
              <w:rPr>
                <w:rFonts w:ascii="Times New Roman" w:hAnsi="Times New Roman" w:cs="Times New Roman"/>
                <w:i/>
                <w:sz w:val="24"/>
                <w:szCs w:val="24"/>
                <w:lang w:val="ru-RU"/>
              </w:rPr>
            </w:pPr>
            <w:r>
              <w:rPr>
                <w:rFonts w:ascii="Times New Roman" w:hAnsi="Times New Roman" w:cs="Times New Roman"/>
                <w:i/>
                <w:sz w:val="24"/>
                <w:szCs w:val="24"/>
              </w:rPr>
              <w:t xml:space="preserve">Комбінована система </w:t>
            </w:r>
            <w:proofErr w:type="spellStart"/>
            <w:r>
              <w:rPr>
                <w:rFonts w:ascii="Times New Roman" w:hAnsi="Times New Roman" w:cs="Times New Roman"/>
                <w:i/>
                <w:sz w:val="24"/>
                <w:szCs w:val="24"/>
              </w:rPr>
              <w:t>хотерівського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моніторування</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en-US"/>
              </w:rPr>
              <w:t>EC</w:t>
            </w:r>
            <w:r w:rsidRPr="00233F1F">
              <w:rPr>
                <w:rFonts w:ascii="Times New Roman" w:hAnsi="Times New Roman" w:cs="Times New Roman"/>
                <w:i/>
                <w:sz w:val="24"/>
                <w:szCs w:val="24"/>
                <w:lang w:val="ru-RU"/>
              </w:rPr>
              <w:t>-3</w:t>
            </w:r>
            <w:r>
              <w:rPr>
                <w:rFonts w:ascii="Times New Roman" w:hAnsi="Times New Roman" w:cs="Times New Roman"/>
                <w:i/>
                <w:sz w:val="24"/>
                <w:szCs w:val="24"/>
                <w:lang w:val="en-US"/>
              </w:rPr>
              <w:t>H</w:t>
            </w:r>
            <w:r w:rsidRPr="00233F1F">
              <w:rPr>
                <w:rFonts w:ascii="Times New Roman" w:hAnsi="Times New Roman" w:cs="Times New Roman"/>
                <w:i/>
                <w:sz w:val="24"/>
                <w:szCs w:val="24"/>
                <w:lang w:val="ru-RU"/>
              </w:rPr>
              <w:t>/</w:t>
            </w:r>
            <w:r>
              <w:rPr>
                <w:rFonts w:ascii="Times New Roman" w:hAnsi="Times New Roman" w:cs="Times New Roman"/>
                <w:i/>
                <w:sz w:val="24"/>
                <w:szCs w:val="24"/>
                <w:lang w:val="en-US"/>
              </w:rPr>
              <w:t>ABP</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233F1F" w:rsidRDefault="00233F1F" w:rsidP="00DC21B4">
            <w:pPr>
              <w:spacing w:after="0" w:line="240" w:lineRule="auto"/>
              <w:rPr>
                <w:rFonts w:ascii="Times New Roman" w:hAnsi="Times New Roman" w:cs="Times New Roman"/>
                <w:i/>
                <w:sz w:val="24"/>
                <w:szCs w:val="24"/>
                <w:lang w:val="ru-RU"/>
              </w:rPr>
            </w:pPr>
            <w:r>
              <w:rPr>
                <w:rFonts w:ascii="Times New Roman" w:hAnsi="Times New Roman" w:cs="Times New Roman"/>
                <w:i/>
                <w:sz w:val="24"/>
                <w:szCs w:val="24"/>
              </w:rPr>
              <w:t xml:space="preserve">Система </w:t>
            </w:r>
            <w:proofErr w:type="spellStart"/>
            <w:r>
              <w:rPr>
                <w:rFonts w:ascii="Times New Roman" w:hAnsi="Times New Roman" w:cs="Times New Roman"/>
                <w:i/>
                <w:sz w:val="24"/>
                <w:szCs w:val="24"/>
              </w:rPr>
              <w:t>холтерівського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моніторування</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Card</w:t>
            </w:r>
            <w:proofErr w:type="spellEnd"/>
            <w:r>
              <w:rPr>
                <w:rFonts w:ascii="Times New Roman" w:hAnsi="Times New Roman" w:cs="Times New Roman"/>
                <w:i/>
                <w:sz w:val="24"/>
                <w:szCs w:val="24"/>
              </w:rPr>
              <w:t>»</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7C7928" w:rsidRDefault="00233F1F" w:rsidP="00DC21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rPr>
              <w:t xml:space="preserve">Комплекс </w:t>
            </w:r>
            <w:proofErr w:type="spellStart"/>
            <w:r>
              <w:rPr>
                <w:rFonts w:ascii="Times New Roman" w:hAnsi="Times New Roman" w:cs="Times New Roman"/>
                <w:i/>
                <w:sz w:val="24"/>
                <w:szCs w:val="24"/>
              </w:rPr>
              <w:t>енцефалографічний</w:t>
            </w:r>
            <w:proofErr w:type="spellEnd"/>
            <w:r>
              <w:rPr>
                <w:rFonts w:ascii="Times New Roman" w:hAnsi="Times New Roman" w:cs="Times New Roman"/>
                <w:i/>
                <w:sz w:val="24"/>
                <w:szCs w:val="24"/>
              </w:rPr>
              <w:t xml:space="preserve"> комп</w:t>
            </w:r>
            <w:r>
              <w:rPr>
                <w:rFonts w:ascii="Times New Roman" w:hAnsi="Times New Roman" w:cs="Times New Roman"/>
                <w:i/>
                <w:sz w:val="24"/>
                <w:szCs w:val="24"/>
                <w:lang w:val="en-US"/>
              </w:rPr>
              <w:t>’</w:t>
            </w:r>
            <w:proofErr w:type="spellStart"/>
            <w:r>
              <w:rPr>
                <w:rFonts w:ascii="Times New Roman" w:hAnsi="Times New Roman" w:cs="Times New Roman"/>
                <w:i/>
                <w:sz w:val="24"/>
                <w:szCs w:val="24"/>
              </w:rPr>
              <w:t>ютерний</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en-US"/>
              </w:rPr>
              <w:t>Braitest-24</w:t>
            </w:r>
          </w:p>
        </w:tc>
        <w:tc>
          <w:tcPr>
            <w:tcW w:w="653" w:type="pct"/>
            <w:shd w:val="clear" w:color="auto" w:fill="auto"/>
            <w:vAlign w:val="center"/>
          </w:tcPr>
          <w:p w:rsidR="00233F1F" w:rsidRPr="003F6B97"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3F6B97"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Комплекс комп</w:t>
            </w:r>
            <w:r w:rsidRPr="00233F1F">
              <w:rPr>
                <w:rFonts w:ascii="Times New Roman" w:hAnsi="Times New Roman" w:cs="Times New Roman"/>
                <w:i/>
                <w:sz w:val="24"/>
                <w:szCs w:val="24"/>
                <w:lang w:val="ru-RU"/>
              </w:rPr>
              <w:t>’</w:t>
            </w:r>
            <w:proofErr w:type="spellStart"/>
            <w:r>
              <w:rPr>
                <w:rFonts w:ascii="Times New Roman" w:hAnsi="Times New Roman" w:cs="Times New Roman"/>
                <w:i/>
                <w:sz w:val="24"/>
                <w:szCs w:val="24"/>
              </w:rPr>
              <w:t>ютерний</w:t>
            </w:r>
            <w:proofErr w:type="spellEnd"/>
            <w:r w:rsidRPr="00233F1F">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rPr>
              <w:t>Нейро</w:t>
            </w:r>
            <w:proofErr w:type="spellEnd"/>
            <w:r>
              <w:rPr>
                <w:rFonts w:ascii="Times New Roman" w:hAnsi="Times New Roman" w:cs="Times New Roman"/>
                <w:i/>
                <w:sz w:val="24"/>
                <w:szCs w:val="24"/>
              </w:rPr>
              <w:t>-МВП 4/С</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227179" w:rsidRDefault="00233F1F" w:rsidP="00DC21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rPr>
              <w:t xml:space="preserve">Лічильник води </w:t>
            </w:r>
            <w:proofErr w:type="spellStart"/>
            <w:r>
              <w:rPr>
                <w:rFonts w:ascii="Times New Roman" w:hAnsi="Times New Roman" w:cs="Times New Roman"/>
                <w:i/>
                <w:sz w:val="24"/>
                <w:szCs w:val="24"/>
                <w:lang w:val="en-US"/>
              </w:rPr>
              <w:t>Sensus</w:t>
            </w:r>
            <w:proofErr w:type="spellEnd"/>
            <w:r>
              <w:rPr>
                <w:rFonts w:ascii="Times New Roman" w:hAnsi="Times New Roman" w:cs="Times New Roman"/>
                <w:i/>
                <w:sz w:val="24"/>
                <w:szCs w:val="24"/>
                <w:lang w:val="en-US"/>
              </w:rPr>
              <w:t xml:space="preserve"> 420 DN 40</w:t>
            </w:r>
          </w:p>
        </w:tc>
        <w:tc>
          <w:tcPr>
            <w:tcW w:w="653" w:type="pct"/>
            <w:shd w:val="clear" w:color="auto" w:fill="auto"/>
            <w:vAlign w:val="center"/>
          </w:tcPr>
          <w:p w:rsidR="00233F1F" w:rsidRPr="00227179"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233F1F" w:rsidRDefault="00233F1F" w:rsidP="00DC21B4">
            <w:pPr>
              <w:spacing w:after="0" w:line="240" w:lineRule="auto"/>
              <w:rPr>
                <w:rFonts w:ascii="Times New Roman" w:hAnsi="Times New Roman" w:cs="Times New Roman"/>
                <w:i/>
                <w:sz w:val="24"/>
                <w:szCs w:val="24"/>
                <w:lang w:val="ru-RU"/>
              </w:rPr>
            </w:pPr>
            <w:r>
              <w:rPr>
                <w:rFonts w:ascii="Times New Roman" w:hAnsi="Times New Roman" w:cs="Times New Roman"/>
                <w:i/>
                <w:sz w:val="24"/>
                <w:szCs w:val="24"/>
              </w:rPr>
              <w:t xml:space="preserve">Лічильник електричної енергії трифазний </w:t>
            </w:r>
            <w:proofErr w:type="spellStart"/>
            <w:r>
              <w:rPr>
                <w:rFonts w:ascii="Times New Roman" w:hAnsi="Times New Roman" w:cs="Times New Roman"/>
                <w:i/>
                <w:sz w:val="24"/>
                <w:szCs w:val="24"/>
              </w:rPr>
              <w:t>однотарифний</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en-US"/>
              </w:rPr>
              <w:t>NIK</w:t>
            </w:r>
            <w:r w:rsidRPr="00233F1F">
              <w:rPr>
                <w:rFonts w:ascii="Times New Roman" w:hAnsi="Times New Roman" w:cs="Times New Roman"/>
                <w:i/>
                <w:sz w:val="24"/>
                <w:szCs w:val="24"/>
                <w:lang w:val="ru-RU"/>
              </w:rPr>
              <w:t xml:space="preserve"> 2301</w:t>
            </w:r>
          </w:p>
        </w:tc>
        <w:tc>
          <w:tcPr>
            <w:tcW w:w="653" w:type="pct"/>
            <w:shd w:val="clear" w:color="auto" w:fill="auto"/>
            <w:vAlign w:val="center"/>
          </w:tcPr>
          <w:p w:rsidR="00233F1F" w:rsidRPr="00907283"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r>
      <w:tr w:rsidR="00233F1F" w:rsidRPr="00C80DDD" w:rsidTr="00233F1F">
        <w:trPr>
          <w:trHeight w:val="70"/>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C80DDD" w:rsidRDefault="00233F1F" w:rsidP="00DC21B4">
            <w:p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Мановакууметри</w:t>
            </w:r>
            <w:proofErr w:type="spellEnd"/>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C80DDD"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Манометри електроконтактні ЕКМ</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C80DDD"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Манометри кисневі</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22</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C80DDD"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Манометри вуглекислотні МП-50</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C80DDD"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Манометри технічні</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C80DDD"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Медичні термометри</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19</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406FF7" w:rsidRDefault="00233F1F" w:rsidP="00DC21B4">
            <w:pPr>
              <w:spacing w:after="0" w:line="240" w:lineRule="auto"/>
              <w:rPr>
                <w:rFonts w:ascii="Times New Roman" w:hAnsi="Times New Roman" w:cs="Times New Roman"/>
                <w:i/>
                <w:sz w:val="24"/>
                <w:szCs w:val="24"/>
                <w:lang w:val="en-US"/>
              </w:rPr>
            </w:pPr>
            <w:proofErr w:type="spellStart"/>
            <w:r>
              <w:rPr>
                <w:rFonts w:ascii="Times New Roman" w:hAnsi="Times New Roman" w:cs="Times New Roman"/>
                <w:i/>
                <w:sz w:val="24"/>
                <w:szCs w:val="24"/>
              </w:rPr>
              <w:t>Мікропіпетка</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en-US"/>
              </w:rPr>
              <w:t>Granum Smart</w:t>
            </w:r>
          </w:p>
        </w:tc>
        <w:tc>
          <w:tcPr>
            <w:tcW w:w="653" w:type="pct"/>
            <w:shd w:val="clear" w:color="auto" w:fill="auto"/>
            <w:vAlign w:val="center"/>
          </w:tcPr>
          <w:p w:rsidR="00233F1F" w:rsidRPr="00F063BB"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4</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233F1F"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Монітор пацієнта </w:t>
            </w:r>
            <w:proofErr w:type="spellStart"/>
            <w:r>
              <w:rPr>
                <w:rFonts w:ascii="Times New Roman" w:hAnsi="Times New Roman" w:cs="Times New Roman"/>
                <w:i/>
                <w:sz w:val="24"/>
                <w:szCs w:val="24"/>
              </w:rPr>
              <w:t>мультипараметровий</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en-US"/>
              </w:rPr>
              <w:t>Brightfield</w:t>
            </w:r>
            <w:r w:rsidRPr="00233F1F">
              <w:rPr>
                <w:rFonts w:ascii="Times New Roman" w:hAnsi="Times New Roman" w:cs="Times New Roman"/>
                <w:i/>
                <w:sz w:val="24"/>
                <w:szCs w:val="24"/>
              </w:rPr>
              <w:t xml:space="preserve"> </w:t>
            </w:r>
            <w:r>
              <w:rPr>
                <w:rFonts w:ascii="Times New Roman" w:hAnsi="Times New Roman" w:cs="Times New Roman"/>
                <w:i/>
                <w:sz w:val="24"/>
                <w:szCs w:val="24"/>
                <w:lang w:val="en-US"/>
              </w:rPr>
              <w:t>Healthcare</w:t>
            </w:r>
            <w:r w:rsidRPr="00233F1F">
              <w:rPr>
                <w:rFonts w:ascii="Times New Roman" w:hAnsi="Times New Roman" w:cs="Times New Roman"/>
                <w:i/>
                <w:sz w:val="24"/>
                <w:szCs w:val="24"/>
              </w:rPr>
              <w:t xml:space="preserve"> </w:t>
            </w:r>
            <w:proofErr w:type="spellStart"/>
            <w:r>
              <w:rPr>
                <w:rFonts w:ascii="Times New Roman" w:hAnsi="Times New Roman" w:cs="Times New Roman"/>
                <w:i/>
                <w:sz w:val="24"/>
                <w:szCs w:val="24"/>
                <w:lang w:val="en-US"/>
              </w:rPr>
              <w:t>Osen</w:t>
            </w:r>
            <w:proofErr w:type="spellEnd"/>
            <w:r w:rsidRPr="00233F1F">
              <w:rPr>
                <w:rFonts w:ascii="Times New Roman" w:hAnsi="Times New Roman" w:cs="Times New Roman"/>
                <w:i/>
                <w:sz w:val="24"/>
                <w:szCs w:val="24"/>
              </w:rPr>
              <w:t>8000</w:t>
            </w:r>
            <w:r>
              <w:rPr>
                <w:rFonts w:ascii="Times New Roman" w:hAnsi="Times New Roman" w:cs="Times New Roman"/>
                <w:i/>
                <w:sz w:val="24"/>
                <w:szCs w:val="24"/>
                <w:lang w:val="en-US"/>
              </w:rPr>
              <w:t>E</w:t>
            </w:r>
          </w:p>
        </w:tc>
        <w:tc>
          <w:tcPr>
            <w:tcW w:w="653" w:type="pct"/>
            <w:shd w:val="clear" w:color="auto" w:fill="auto"/>
            <w:vAlign w:val="center"/>
          </w:tcPr>
          <w:p w:rsidR="00233F1F" w:rsidRPr="00F063BB"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2</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233F1F"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Монітор пацієнта </w:t>
            </w:r>
            <w:proofErr w:type="spellStart"/>
            <w:r>
              <w:rPr>
                <w:rFonts w:ascii="Times New Roman" w:hAnsi="Times New Roman" w:cs="Times New Roman"/>
                <w:i/>
                <w:sz w:val="24"/>
                <w:szCs w:val="24"/>
              </w:rPr>
              <w:t>приліжковий</w:t>
            </w:r>
            <w:proofErr w:type="spellEnd"/>
            <w:r w:rsidRPr="00233F1F">
              <w:rPr>
                <w:rFonts w:ascii="Times New Roman" w:hAnsi="Times New Roman" w:cs="Times New Roman"/>
                <w:i/>
                <w:sz w:val="24"/>
                <w:szCs w:val="24"/>
              </w:rPr>
              <w:t xml:space="preserve"> </w:t>
            </w:r>
            <w:proofErr w:type="spellStart"/>
            <w:r>
              <w:rPr>
                <w:rFonts w:ascii="Times New Roman" w:hAnsi="Times New Roman" w:cs="Times New Roman"/>
                <w:i/>
                <w:sz w:val="24"/>
                <w:szCs w:val="24"/>
                <w:lang w:val="en-US"/>
              </w:rPr>
              <w:t>Vismo</w:t>
            </w:r>
            <w:proofErr w:type="spellEnd"/>
            <w:r w:rsidRPr="00233F1F">
              <w:rPr>
                <w:rFonts w:ascii="Times New Roman" w:hAnsi="Times New Roman" w:cs="Times New Roman"/>
                <w:i/>
                <w:sz w:val="24"/>
                <w:szCs w:val="24"/>
              </w:rPr>
              <w:t xml:space="preserve"> </w:t>
            </w:r>
            <w:r>
              <w:rPr>
                <w:rFonts w:ascii="Times New Roman" w:hAnsi="Times New Roman" w:cs="Times New Roman"/>
                <w:i/>
                <w:sz w:val="24"/>
                <w:szCs w:val="24"/>
                <w:lang w:val="en-US"/>
              </w:rPr>
              <w:t>PVM</w:t>
            </w:r>
            <w:r w:rsidRPr="00233F1F">
              <w:rPr>
                <w:rFonts w:ascii="Times New Roman" w:hAnsi="Times New Roman" w:cs="Times New Roman"/>
                <w:i/>
                <w:sz w:val="24"/>
                <w:szCs w:val="24"/>
              </w:rPr>
              <w:t>-4763</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233F1F" w:rsidRDefault="00233F1F" w:rsidP="00DC21B4">
            <w:pPr>
              <w:spacing w:after="0" w:line="240" w:lineRule="auto"/>
              <w:rPr>
                <w:rFonts w:ascii="Times New Roman" w:hAnsi="Times New Roman" w:cs="Times New Roman"/>
                <w:i/>
                <w:sz w:val="24"/>
                <w:szCs w:val="24"/>
                <w:lang w:val="ru-RU"/>
              </w:rPr>
            </w:pPr>
            <w:r>
              <w:rPr>
                <w:rFonts w:ascii="Times New Roman" w:hAnsi="Times New Roman" w:cs="Times New Roman"/>
                <w:i/>
                <w:sz w:val="24"/>
                <w:szCs w:val="24"/>
              </w:rPr>
              <w:t xml:space="preserve">Модульний монітор пацієнта </w:t>
            </w:r>
            <w:r>
              <w:rPr>
                <w:rFonts w:ascii="Times New Roman" w:hAnsi="Times New Roman" w:cs="Times New Roman"/>
                <w:i/>
                <w:sz w:val="24"/>
                <w:szCs w:val="24"/>
                <w:lang w:val="en-US"/>
              </w:rPr>
              <w:t>BTL</w:t>
            </w:r>
            <w:r w:rsidRPr="00233F1F">
              <w:rPr>
                <w:rFonts w:ascii="Times New Roman" w:hAnsi="Times New Roman" w:cs="Times New Roman"/>
                <w:i/>
                <w:sz w:val="24"/>
                <w:szCs w:val="24"/>
                <w:lang w:val="ru-RU"/>
              </w:rPr>
              <w:t xml:space="preserve"> </w:t>
            </w:r>
            <w:r>
              <w:rPr>
                <w:rFonts w:ascii="Times New Roman" w:hAnsi="Times New Roman" w:cs="Times New Roman"/>
                <w:i/>
                <w:sz w:val="24"/>
                <w:szCs w:val="24"/>
                <w:lang w:val="en-US"/>
              </w:rPr>
              <w:t>Q</w:t>
            </w:r>
            <w:r w:rsidRPr="00233F1F">
              <w:rPr>
                <w:rFonts w:ascii="Times New Roman" w:hAnsi="Times New Roman" w:cs="Times New Roman"/>
                <w:i/>
                <w:sz w:val="24"/>
                <w:szCs w:val="24"/>
                <w:lang w:val="ru-RU"/>
              </w:rPr>
              <w:t>5</w:t>
            </w:r>
          </w:p>
        </w:tc>
        <w:tc>
          <w:tcPr>
            <w:tcW w:w="653" w:type="pct"/>
            <w:shd w:val="clear" w:color="auto" w:fill="auto"/>
            <w:vAlign w:val="center"/>
          </w:tcPr>
          <w:p w:rsidR="00233F1F" w:rsidRPr="00654B01"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C80DDD"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Модульний монітор пацієнта </w:t>
            </w:r>
            <w:r>
              <w:rPr>
                <w:rFonts w:ascii="Times New Roman" w:hAnsi="Times New Roman" w:cs="Times New Roman"/>
                <w:i/>
                <w:sz w:val="24"/>
                <w:szCs w:val="24"/>
                <w:lang w:val="en-US"/>
              </w:rPr>
              <w:t>BTL</w:t>
            </w:r>
            <w:r w:rsidRPr="00233F1F">
              <w:rPr>
                <w:rFonts w:ascii="Times New Roman" w:hAnsi="Times New Roman" w:cs="Times New Roman"/>
                <w:i/>
                <w:sz w:val="24"/>
                <w:szCs w:val="24"/>
                <w:lang w:val="ru-RU"/>
              </w:rPr>
              <w:t xml:space="preserve"> </w:t>
            </w:r>
            <w:r>
              <w:rPr>
                <w:rFonts w:ascii="Times New Roman" w:hAnsi="Times New Roman" w:cs="Times New Roman"/>
                <w:i/>
                <w:sz w:val="24"/>
                <w:szCs w:val="24"/>
                <w:lang w:val="en-US"/>
              </w:rPr>
              <w:t>Q</w:t>
            </w:r>
            <w:r w:rsidRPr="00233F1F">
              <w:rPr>
                <w:rFonts w:ascii="Times New Roman" w:hAnsi="Times New Roman" w:cs="Times New Roman"/>
                <w:i/>
                <w:sz w:val="24"/>
                <w:szCs w:val="24"/>
                <w:lang w:val="ru-RU"/>
              </w:rPr>
              <w:t>7</w:t>
            </w:r>
          </w:p>
        </w:tc>
        <w:tc>
          <w:tcPr>
            <w:tcW w:w="653" w:type="pct"/>
            <w:shd w:val="clear" w:color="auto" w:fill="auto"/>
            <w:vAlign w:val="center"/>
          </w:tcPr>
          <w:p w:rsidR="00233F1F" w:rsidRPr="00654B01"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2</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654B01"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Набір </w:t>
            </w:r>
            <w:proofErr w:type="spellStart"/>
            <w:r>
              <w:rPr>
                <w:rFonts w:ascii="Times New Roman" w:hAnsi="Times New Roman" w:cs="Times New Roman"/>
                <w:i/>
                <w:sz w:val="24"/>
                <w:szCs w:val="24"/>
              </w:rPr>
              <w:t>гир</w:t>
            </w:r>
            <w:proofErr w:type="spellEnd"/>
            <w:r>
              <w:rPr>
                <w:rFonts w:ascii="Times New Roman" w:hAnsi="Times New Roman" w:cs="Times New Roman"/>
                <w:i/>
                <w:sz w:val="24"/>
                <w:szCs w:val="24"/>
              </w:rPr>
              <w:t xml:space="preserve"> Г-4.111.10 (16 шт.)</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233F1F"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Напівавтоматичний біохімічний аналізатор </w:t>
            </w:r>
            <w:proofErr w:type="spellStart"/>
            <w:r>
              <w:rPr>
                <w:rFonts w:ascii="Times New Roman" w:hAnsi="Times New Roman" w:cs="Times New Roman"/>
                <w:i/>
                <w:sz w:val="24"/>
                <w:szCs w:val="24"/>
                <w:lang w:val="en-US"/>
              </w:rPr>
              <w:t>LabAnalyt</w:t>
            </w:r>
            <w:proofErr w:type="spellEnd"/>
            <w:r w:rsidRPr="00233F1F">
              <w:rPr>
                <w:rFonts w:ascii="Times New Roman" w:hAnsi="Times New Roman" w:cs="Times New Roman"/>
                <w:i/>
                <w:sz w:val="24"/>
                <w:szCs w:val="24"/>
              </w:rPr>
              <w:t xml:space="preserve"> </w:t>
            </w:r>
            <w:r>
              <w:rPr>
                <w:rFonts w:ascii="Times New Roman" w:hAnsi="Times New Roman" w:cs="Times New Roman"/>
                <w:i/>
                <w:sz w:val="24"/>
                <w:szCs w:val="24"/>
                <w:lang w:val="en-US"/>
              </w:rPr>
              <w:t>SA</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C80DDD" w:rsidRDefault="00233F1F" w:rsidP="00DC21B4">
            <w:p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Пульсоксиметри</w:t>
            </w:r>
            <w:proofErr w:type="spellEnd"/>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18</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4A3D93" w:rsidRDefault="00233F1F" w:rsidP="00DC21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rPr>
              <w:t xml:space="preserve">Реєстратор температури </w:t>
            </w:r>
            <w:proofErr w:type="spellStart"/>
            <w:r>
              <w:rPr>
                <w:rFonts w:ascii="Times New Roman" w:hAnsi="Times New Roman" w:cs="Times New Roman"/>
                <w:i/>
                <w:sz w:val="24"/>
                <w:szCs w:val="24"/>
                <w:lang w:val="en-US"/>
              </w:rPr>
              <w:t>Elitech</w:t>
            </w:r>
            <w:proofErr w:type="spellEnd"/>
            <w:r>
              <w:rPr>
                <w:rFonts w:ascii="Times New Roman" w:hAnsi="Times New Roman" w:cs="Times New Roman"/>
                <w:i/>
                <w:sz w:val="24"/>
                <w:szCs w:val="24"/>
                <w:lang w:val="en-US"/>
              </w:rPr>
              <w:t xml:space="preserve"> RC-4</w:t>
            </w:r>
          </w:p>
        </w:tc>
        <w:tc>
          <w:tcPr>
            <w:tcW w:w="653" w:type="pct"/>
            <w:shd w:val="clear" w:color="auto" w:fill="auto"/>
            <w:vAlign w:val="center"/>
          </w:tcPr>
          <w:p w:rsidR="00233F1F" w:rsidRPr="004A3D93"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C80DDD"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Секундомір механічний Агат СЛПпр-2а-300</w:t>
            </w:r>
          </w:p>
        </w:tc>
        <w:tc>
          <w:tcPr>
            <w:tcW w:w="653"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233F1F" w:rsidRDefault="00233F1F" w:rsidP="00DC21B4">
            <w:pPr>
              <w:spacing w:after="0" w:line="240" w:lineRule="auto"/>
              <w:rPr>
                <w:rFonts w:ascii="Times New Roman" w:hAnsi="Times New Roman" w:cs="Times New Roman"/>
                <w:i/>
                <w:sz w:val="24"/>
                <w:szCs w:val="24"/>
                <w:lang w:val="ru-RU"/>
              </w:rPr>
            </w:pPr>
            <w:r>
              <w:rPr>
                <w:rFonts w:ascii="Times New Roman" w:hAnsi="Times New Roman" w:cs="Times New Roman"/>
                <w:i/>
                <w:sz w:val="24"/>
                <w:szCs w:val="24"/>
              </w:rPr>
              <w:t xml:space="preserve">Система ультразвукова діагностична </w:t>
            </w:r>
            <w:r>
              <w:rPr>
                <w:rFonts w:ascii="Times New Roman" w:hAnsi="Times New Roman" w:cs="Times New Roman"/>
                <w:i/>
                <w:sz w:val="24"/>
                <w:szCs w:val="24"/>
                <w:lang w:val="en-US"/>
              </w:rPr>
              <w:t>APLIO</w:t>
            </w:r>
            <w:r w:rsidRPr="00233F1F">
              <w:rPr>
                <w:rFonts w:ascii="Times New Roman" w:hAnsi="Times New Roman" w:cs="Times New Roman"/>
                <w:i/>
                <w:sz w:val="24"/>
                <w:szCs w:val="24"/>
                <w:lang w:val="ru-RU"/>
              </w:rPr>
              <w:t xml:space="preserve"> </w:t>
            </w:r>
            <w:r>
              <w:rPr>
                <w:rFonts w:ascii="Times New Roman" w:hAnsi="Times New Roman" w:cs="Times New Roman"/>
                <w:i/>
                <w:sz w:val="24"/>
                <w:szCs w:val="24"/>
                <w:lang w:val="en-US"/>
              </w:rPr>
              <w:t>a</w:t>
            </w:r>
            <w:r w:rsidRPr="00233F1F">
              <w:rPr>
                <w:rFonts w:ascii="Times New Roman" w:hAnsi="Times New Roman" w:cs="Times New Roman"/>
                <w:i/>
                <w:sz w:val="24"/>
                <w:szCs w:val="24"/>
                <w:lang w:val="ru-RU"/>
              </w:rPr>
              <w:t>550</w:t>
            </w:r>
          </w:p>
        </w:tc>
        <w:tc>
          <w:tcPr>
            <w:tcW w:w="653" w:type="pct"/>
            <w:shd w:val="clear" w:color="auto" w:fill="auto"/>
            <w:vAlign w:val="center"/>
          </w:tcPr>
          <w:p w:rsidR="00233F1F" w:rsidRPr="00D94498"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Pr="00233F1F" w:rsidRDefault="00233F1F" w:rsidP="00DC21B4">
            <w:pPr>
              <w:spacing w:after="0" w:line="240" w:lineRule="auto"/>
              <w:rPr>
                <w:rFonts w:ascii="Times New Roman" w:hAnsi="Times New Roman" w:cs="Times New Roman"/>
                <w:i/>
                <w:sz w:val="24"/>
                <w:szCs w:val="24"/>
                <w:lang w:val="ru-RU"/>
              </w:rPr>
            </w:pPr>
            <w:r>
              <w:rPr>
                <w:rFonts w:ascii="Times New Roman" w:hAnsi="Times New Roman" w:cs="Times New Roman"/>
                <w:i/>
                <w:sz w:val="24"/>
                <w:szCs w:val="24"/>
              </w:rPr>
              <w:t xml:space="preserve">Система ультразвукова діагностична </w:t>
            </w:r>
            <w:r>
              <w:rPr>
                <w:rFonts w:ascii="Times New Roman" w:hAnsi="Times New Roman" w:cs="Times New Roman"/>
                <w:i/>
                <w:sz w:val="24"/>
                <w:szCs w:val="24"/>
                <w:lang w:val="en-US"/>
              </w:rPr>
              <w:t>Philips</w:t>
            </w:r>
            <w:r w:rsidRPr="00233F1F">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en-US"/>
              </w:rPr>
              <w:t>Lumity</w:t>
            </w:r>
            <w:proofErr w:type="spellEnd"/>
          </w:p>
        </w:tc>
        <w:tc>
          <w:tcPr>
            <w:tcW w:w="653" w:type="pct"/>
            <w:shd w:val="clear" w:color="auto" w:fill="auto"/>
            <w:vAlign w:val="center"/>
          </w:tcPr>
          <w:p w:rsidR="00233F1F" w:rsidRPr="00D94498"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lang w:val="en-US"/>
              </w:rPr>
            </w:pPr>
          </w:p>
        </w:tc>
        <w:tc>
          <w:tcPr>
            <w:tcW w:w="4059" w:type="pct"/>
            <w:shd w:val="clear" w:color="auto" w:fill="auto"/>
            <w:vAlign w:val="center"/>
          </w:tcPr>
          <w:p w:rsidR="00233F1F" w:rsidRPr="00B367D0" w:rsidRDefault="00233F1F" w:rsidP="00DC21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rPr>
              <w:t>Система ультразвукова діагностична</w:t>
            </w: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MyLabSix</w:t>
            </w:r>
            <w:proofErr w:type="spellEnd"/>
          </w:p>
        </w:tc>
        <w:tc>
          <w:tcPr>
            <w:tcW w:w="653" w:type="pct"/>
            <w:shd w:val="clear" w:color="auto" w:fill="auto"/>
            <w:vAlign w:val="center"/>
          </w:tcPr>
          <w:p w:rsidR="00233F1F"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lang w:val="en-US"/>
              </w:rPr>
            </w:pPr>
          </w:p>
        </w:tc>
        <w:tc>
          <w:tcPr>
            <w:tcW w:w="4059" w:type="pct"/>
            <w:shd w:val="clear" w:color="auto" w:fill="auto"/>
            <w:vAlign w:val="center"/>
          </w:tcPr>
          <w:p w:rsidR="00233F1F" w:rsidRPr="00B367D0" w:rsidRDefault="00233F1F" w:rsidP="00DC21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rPr>
              <w:t>Система ультразвукова діагностична</w:t>
            </w:r>
            <w:r>
              <w:rPr>
                <w:rFonts w:ascii="Times New Roman" w:hAnsi="Times New Roman" w:cs="Times New Roman"/>
                <w:i/>
                <w:sz w:val="24"/>
                <w:szCs w:val="24"/>
                <w:lang w:val="en-US"/>
              </w:rPr>
              <w:t xml:space="preserve"> S22Pro</w:t>
            </w:r>
          </w:p>
        </w:tc>
        <w:tc>
          <w:tcPr>
            <w:tcW w:w="653" w:type="pct"/>
            <w:shd w:val="clear" w:color="auto" w:fill="auto"/>
            <w:vAlign w:val="center"/>
          </w:tcPr>
          <w:p w:rsidR="00233F1F"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lang w:val="en-US"/>
              </w:rPr>
            </w:pPr>
          </w:p>
        </w:tc>
        <w:tc>
          <w:tcPr>
            <w:tcW w:w="4059" w:type="pct"/>
            <w:shd w:val="clear" w:color="auto" w:fill="auto"/>
            <w:vAlign w:val="center"/>
          </w:tcPr>
          <w:p w:rsidR="00233F1F" w:rsidRPr="00233F1F" w:rsidRDefault="00233F1F" w:rsidP="00DC21B4">
            <w:pPr>
              <w:spacing w:after="0" w:line="240" w:lineRule="auto"/>
              <w:rPr>
                <w:rFonts w:ascii="Times New Roman" w:hAnsi="Times New Roman" w:cs="Times New Roman"/>
                <w:i/>
                <w:sz w:val="24"/>
                <w:szCs w:val="24"/>
                <w:lang w:val="ru-RU"/>
              </w:rPr>
            </w:pPr>
            <w:r>
              <w:rPr>
                <w:rFonts w:ascii="Times New Roman" w:hAnsi="Times New Roman" w:cs="Times New Roman"/>
                <w:i/>
                <w:sz w:val="24"/>
                <w:szCs w:val="24"/>
              </w:rPr>
              <w:t>Система ультразвукова діагностична</w:t>
            </w:r>
            <w:r w:rsidRPr="00233F1F">
              <w:rPr>
                <w:rFonts w:ascii="Times New Roman" w:hAnsi="Times New Roman" w:cs="Times New Roman"/>
                <w:i/>
                <w:sz w:val="24"/>
                <w:szCs w:val="24"/>
                <w:lang w:val="ru-RU"/>
              </w:rPr>
              <w:t xml:space="preserve"> </w:t>
            </w:r>
            <w:r>
              <w:rPr>
                <w:rFonts w:ascii="Times New Roman" w:hAnsi="Times New Roman" w:cs="Times New Roman"/>
                <w:i/>
                <w:sz w:val="24"/>
                <w:szCs w:val="24"/>
                <w:lang w:val="en-US"/>
              </w:rPr>
              <w:t>Samsung</w:t>
            </w:r>
            <w:r w:rsidRPr="00233F1F">
              <w:rPr>
                <w:rFonts w:ascii="Times New Roman" w:hAnsi="Times New Roman" w:cs="Times New Roman"/>
                <w:i/>
                <w:sz w:val="24"/>
                <w:szCs w:val="24"/>
                <w:lang w:val="ru-RU"/>
              </w:rPr>
              <w:t xml:space="preserve"> </w:t>
            </w:r>
            <w:r>
              <w:rPr>
                <w:rFonts w:ascii="Times New Roman" w:hAnsi="Times New Roman" w:cs="Times New Roman"/>
                <w:i/>
                <w:sz w:val="24"/>
                <w:szCs w:val="24"/>
                <w:lang w:val="en-US"/>
              </w:rPr>
              <w:t>HM</w:t>
            </w:r>
            <w:r w:rsidRPr="00233F1F">
              <w:rPr>
                <w:rFonts w:ascii="Times New Roman" w:hAnsi="Times New Roman" w:cs="Times New Roman"/>
                <w:i/>
                <w:sz w:val="24"/>
                <w:szCs w:val="24"/>
                <w:lang w:val="ru-RU"/>
              </w:rPr>
              <w:t>70</w:t>
            </w:r>
            <w:r>
              <w:rPr>
                <w:rFonts w:ascii="Times New Roman" w:hAnsi="Times New Roman" w:cs="Times New Roman"/>
                <w:i/>
                <w:sz w:val="24"/>
                <w:szCs w:val="24"/>
                <w:lang w:val="en-US"/>
              </w:rPr>
              <w:t>EVO</w:t>
            </w:r>
          </w:p>
        </w:tc>
        <w:tc>
          <w:tcPr>
            <w:tcW w:w="653" w:type="pct"/>
            <w:shd w:val="clear" w:color="auto" w:fill="auto"/>
            <w:vAlign w:val="center"/>
          </w:tcPr>
          <w:p w:rsidR="00233F1F"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lang w:val="en-US"/>
              </w:rPr>
            </w:pPr>
          </w:p>
        </w:tc>
        <w:tc>
          <w:tcPr>
            <w:tcW w:w="4059" w:type="pct"/>
            <w:shd w:val="clear" w:color="auto" w:fill="auto"/>
            <w:vAlign w:val="center"/>
          </w:tcPr>
          <w:p w:rsidR="00233F1F"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Термометри скляні ТС-7-М1</w:t>
            </w:r>
          </w:p>
        </w:tc>
        <w:tc>
          <w:tcPr>
            <w:tcW w:w="653" w:type="pct"/>
            <w:shd w:val="clear" w:color="auto" w:fill="auto"/>
            <w:vAlign w:val="center"/>
          </w:tcPr>
          <w:p w:rsidR="00233F1F" w:rsidRPr="00943C36"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w:t>
            </w:r>
          </w:p>
        </w:tc>
      </w:tr>
      <w:tr w:rsidR="00233F1F" w:rsidRPr="00C80DDD" w:rsidTr="00233F1F">
        <w:trPr>
          <w:jc w:val="center"/>
        </w:trPr>
        <w:tc>
          <w:tcPr>
            <w:tcW w:w="288" w:type="pct"/>
            <w:shd w:val="clear" w:color="auto" w:fill="auto"/>
            <w:vAlign w:val="center"/>
          </w:tcPr>
          <w:p w:rsidR="00233F1F" w:rsidRPr="00EB309D" w:rsidRDefault="00233F1F" w:rsidP="00233F1F">
            <w:pPr>
              <w:pStyle w:val="a6"/>
              <w:numPr>
                <w:ilvl w:val="0"/>
                <w:numId w:val="6"/>
              </w:numPr>
              <w:spacing w:after="0" w:line="240" w:lineRule="auto"/>
              <w:ind w:left="0" w:firstLine="0"/>
              <w:jc w:val="center"/>
              <w:rPr>
                <w:rFonts w:ascii="Times New Roman" w:hAnsi="Times New Roman" w:cs="Times New Roman"/>
                <w:i/>
                <w:sz w:val="24"/>
                <w:szCs w:val="24"/>
              </w:rPr>
            </w:pPr>
          </w:p>
        </w:tc>
        <w:tc>
          <w:tcPr>
            <w:tcW w:w="4059" w:type="pct"/>
            <w:shd w:val="clear" w:color="auto" w:fill="auto"/>
            <w:vAlign w:val="center"/>
          </w:tcPr>
          <w:p w:rsidR="00233F1F"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Фотометр фотоелектричний КФК-3</w:t>
            </w:r>
          </w:p>
        </w:tc>
        <w:tc>
          <w:tcPr>
            <w:tcW w:w="653" w:type="pct"/>
            <w:shd w:val="clear" w:color="auto" w:fill="auto"/>
            <w:vAlign w:val="center"/>
          </w:tcPr>
          <w:p w:rsidR="00233F1F" w:rsidRPr="00943C36"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r>
    </w:tbl>
    <w:p w:rsidR="00233F1F" w:rsidRDefault="00233F1F" w:rsidP="00233F1F">
      <w:pPr>
        <w:tabs>
          <w:tab w:val="left" w:pos="851"/>
        </w:tabs>
        <w:spacing w:after="0" w:line="240" w:lineRule="auto"/>
        <w:ind w:firstLine="851"/>
        <w:jc w:val="center"/>
        <w:rPr>
          <w:rFonts w:ascii="Times New Roman" w:hAnsi="Times New Roman"/>
          <w:b/>
          <w:sz w:val="24"/>
          <w:szCs w:val="32"/>
          <w:u w:val="single"/>
        </w:rPr>
      </w:pPr>
    </w:p>
    <w:p w:rsidR="00233F1F" w:rsidRDefault="00233F1F" w:rsidP="00233F1F">
      <w:pPr>
        <w:tabs>
          <w:tab w:val="left" w:pos="851"/>
        </w:tabs>
        <w:spacing w:after="0" w:line="240" w:lineRule="auto"/>
        <w:ind w:firstLine="851"/>
        <w:jc w:val="center"/>
        <w:rPr>
          <w:rFonts w:ascii="Times New Roman" w:hAnsi="Times New Roman"/>
          <w:i/>
          <w:sz w:val="24"/>
          <w:szCs w:val="32"/>
          <w:u w:val="single"/>
        </w:rPr>
      </w:pPr>
      <w:r w:rsidRPr="00233F1F">
        <w:rPr>
          <w:rFonts w:ascii="Times New Roman" w:hAnsi="Times New Roman"/>
          <w:i/>
          <w:sz w:val="24"/>
          <w:szCs w:val="32"/>
          <w:u w:val="single"/>
        </w:rPr>
        <w:t>Перелік випробувального обладнання,</w:t>
      </w:r>
      <w:r>
        <w:rPr>
          <w:rFonts w:ascii="Times New Roman" w:hAnsi="Times New Roman"/>
          <w:i/>
          <w:sz w:val="24"/>
          <w:szCs w:val="32"/>
          <w:u w:val="single"/>
        </w:rPr>
        <w:t xml:space="preserve"> </w:t>
      </w:r>
      <w:r w:rsidRPr="00233F1F">
        <w:rPr>
          <w:rFonts w:ascii="Times New Roman" w:hAnsi="Times New Roman"/>
          <w:i/>
          <w:sz w:val="24"/>
          <w:szCs w:val="32"/>
          <w:u w:val="single"/>
        </w:rPr>
        <w:t>що потребує калібрування</w:t>
      </w:r>
      <w:r w:rsidR="00DC21B4">
        <w:rPr>
          <w:rFonts w:ascii="Times New Roman" w:hAnsi="Times New Roman"/>
          <w:i/>
          <w:sz w:val="24"/>
          <w:szCs w:val="32"/>
          <w:u w:val="single"/>
        </w:rPr>
        <w:t>:</w:t>
      </w:r>
    </w:p>
    <w:p w:rsidR="00233F1F" w:rsidRPr="00233F1F" w:rsidRDefault="00233F1F" w:rsidP="00233F1F">
      <w:pPr>
        <w:tabs>
          <w:tab w:val="left" w:pos="851"/>
        </w:tabs>
        <w:spacing w:after="0" w:line="240" w:lineRule="auto"/>
        <w:ind w:firstLine="851"/>
        <w:jc w:val="center"/>
        <w:rPr>
          <w:rFonts w:ascii="Times New Roman" w:hAnsi="Times New Roman"/>
          <w:i/>
          <w:sz w:val="24"/>
          <w:szCs w:val="32"/>
          <w:u w:val="single"/>
        </w:rPr>
      </w:pPr>
    </w:p>
    <w:tbl>
      <w:tblPr>
        <w:tblW w:w="48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937"/>
        <w:gridCol w:w="1329"/>
      </w:tblGrid>
      <w:tr w:rsidR="00233F1F" w:rsidRPr="00C80DDD" w:rsidTr="00233F1F">
        <w:trPr>
          <w:trHeight w:val="630"/>
          <w:jc w:val="center"/>
        </w:trPr>
        <w:tc>
          <w:tcPr>
            <w:tcW w:w="286"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sz w:val="24"/>
                <w:szCs w:val="24"/>
              </w:rPr>
            </w:pPr>
            <w:r w:rsidRPr="00C80DDD">
              <w:rPr>
                <w:rFonts w:ascii="Times New Roman" w:hAnsi="Times New Roman" w:cs="Times New Roman"/>
                <w:sz w:val="24"/>
                <w:szCs w:val="24"/>
              </w:rPr>
              <w:t>№ п/п</w:t>
            </w:r>
          </w:p>
        </w:tc>
        <w:tc>
          <w:tcPr>
            <w:tcW w:w="4038"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sz w:val="24"/>
                <w:szCs w:val="24"/>
              </w:rPr>
            </w:pPr>
            <w:r w:rsidRPr="00C80DDD">
              <w:rPr>
                <w:rFonts w:ascii="Times New Roman" w:hAnsi="Times New Roman" w:cs="Times New Roman"/>
                <w:sz w:val="24"/>
                <w:szCs w:val="24"/>
              </w:rPr>
              <w:t xml:space="preserve">Найменування </w:t>
            </w:r>
            <w:r>
              <w:rPr>
                <w:rFonts w:ascii="Times New Roman" w:hAnsi="Times New Roman" w:cs="Times New Roman"/>
                <w:sz w:val="24"/>
                <w:szCs w:val="24"/>
              </w:rPr>
              <w:t>обладнання</w:t>
            </w:r>
          </w:p>
        </w:tc>
        <w:tc>
          <w:tcPr>
            <w:tcW w:w="676"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sz w:val="24"/>
                <w:szCs w:val="24"/>
              </w:rPr>
            </w:pPr>
            <w:r w:rsidRPr="00C80DDD">
              <w:rPr>
                <w:rFonts w:ascii="Times New Roman" w:hAnsi="Times New Roman" w:cs="Times New Roman"/>
                <w:sz w:val="24"/>
                <w:szCs w:val="24"/>
              </w:rPr>
              <w:t>Кількість</w:t>
            </w:r>
          </w:p>
        </w:tc>
      </w:tr>
      <w:tr w:rsidR="00233F1F" w:rsidRPr="00C80DDD" w:rsidTr="00233F1F">
        <w:trPr>
          <w:jc w:val="center"/>
        </w:trPr>
        <w:tc>
          <w:tcPr>
            <w:tcW w:w="286"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sidRPr="00C80DDD">
              <w:rPr>
                <w:rFonts w:ascii="Times New Roman" w:hAnsi="Times New Roman" w:cs="Times New Roman"/>
                <w:i/>
                <w:sz w:val="24"/>
                <w:szCs w:val="24"/>
              </w:rPr>
              <w:t>1</w:t>
            </w:r>
          </w:p>
        </w:tc>
        <w:tc>
          <w:tcPr>
            <w:tcW w:w="4038" w:type="pct"/>
            <w:shd w:val="clear" w:color="auto" w:fill="auto"/>
            <w:vAlign w:val="center"/>
          </w:tcPr>
          <w:p w:rsidR="00233F1F" w:rsidRPr="008814FE" w:rsidRDefault="00233F1F" w:rsidP="00DC21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rPr>
              <w:t xml:space="preserve">Термостат </w:t>
            </w:r>
            <w:proofErr w:type="spellStart"/>
            <w:r>
              <w:rPr>
                <w:rFonts w:ascii="Times New Roman" w:hAnsi="Times New Roman" w:cs="Times New Roman"/>
                <w:i/>
                <w:sz w:val="24"/>
                <w:szCs w:val="24"/>
              </w:rPr>
              <w:t>сухоповітряний</w:t>
            </w:r>
            <w:proofErr w:type="spellEnd"/>
            <w:r>
              <w:rPr>
                <w:rFonts w:ascii="Times New Roman" w:hAnsi="Times New Roman" w:cs="Times New Roman"/>
                <w:i/>
                <w:sz w:val="24"/>
                <w:szCs w:val="24"/>
              </w:rPr>
              <w:t xml:space="preserve"> ТС-80</w:t>
            </w:r>
          </w:p>
        </w:tc>
        <w:tc>
          <w:tcPr>
            <w:tcW w:w="676"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r>
      <w:tr w:rsidR="00233F1F" w:rsidRPr="00C80DDD" w:rsidTr="00233F1F">
        <w:trPr>
          <w:jc w:val="center"/>
        </w:trPr>
        <w:tc>
          <w:tcPr>
            <w:tcW w:w="286"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4038" w:type="pct"/>
            <w:shd w:val="clear" w:color="auto" w:fill="auto"/>
            <w:vAlign w:val="center"/>
          </w:tcPr>
          <w:p w:rsidR="00233F1F" w:rsidRPr="00170AF9"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Термостат «Драй-блок» ТДБ-100</w:t>
            </w:r>
          </w:p>
        </w:tc>
        <w:tc>
          <w:tcPr>
            <w:tcW w:w="676" w:type="pct"/>
            <w:shd w:val="clear" w:color="auto" w:fill="auto"/>
            <w:vAlign w:val="center"/>
          </w:tcPr>
          <w:p w:rsidR="00233F1F" w:rsidRPr="00986551"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1</w:t>
            </w:r>
          </w:p>
        </w:tc>
      </w:tr>
      <w:tr w:rsidR="00233F1F" w:rsidRPr="00C80DDD" w:rsidTr="00233F1F">
        <w:trPr>
          <w:jc w:val="center"/>
        </w:trPr>
        <w:tc>
          <w:tcPr>
            <w:tcW w:w="286"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4038" w:type="pct"/>
            <w:shd w:val="clear" w:color="auto" w:fill="auto"/>
            <w:vAlign w:val="center"/>
          </w:tcPr>
          <w:p w:rsidR="00233F1F" w:rsidRPr="003C33E3" w:rsidRDefault="00233F1F" w:rsidP="00DC21B4">
            <w:pPr>
              <w:spacing w:after="0" w:line="240" w:lineRule="auto"/>
              <w:rPr>
                <w:rFonts w:ascii="Times New Roman" w:hAnsi="Times New Roman" w:cs="Times New Roman"/>
                <w:i/>
                <w:sz w:val="24"/>
                <w:szCs w:val="24"/>
              </w:rPr>
            </w:pPr>
            <w:r>
              <w:rPr>
                <w:rFonts w:ascii="Times New Roman" w:hAnsi="Times New Roman" w:cs="Times New Roman"/>
                <w:i/>
                <w:sz w:val="24"/>
                <w:szCs w:val="24"/>
              </w:rPr>
              <w:t>Стерилізатор повітряний ГПО-100</w:t>
            </w:r>
          </w:p>
        </w:tc>
        <w:tc>
          <w:tcPr>
            <w:tcW w:w="676"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r>
      <w:tr w:rsidR="00233F1F" w:rsidRPr="00C80DDD" w:rsidTr="00233F1F">
        <w:trPr>
          <w:jc w:val="center"/>
        </w:trPr>
        <w:tc>
          <w:tcPr>
            <w:tcW w:w="286"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4038" w:type="pct"/>
            <w:shd w:val="clear" w:color="auto" w:fill="auto"/>
            <w:vAlign w:val="center"/>
          </w:tcPr>
          <w:p w:rsidR="00233F1F" w:rsidRPr="00693284" w:rsidRDefault="00233F1F" w:rsidP="00DC21B4">
            <w:pPr>
              <w:spacing w:after="0" w:line="240" w:lineRule="auto"/>
              <w:ind w:right="-119"/>
              <w:rPr>
                <w:rFonts w:ascii="Times New Roman" w:hAnsi="Times New Roman" w:cs="Times New Roman"/>
                <w:i/>
                <w:sz w:val="24"/>
                <w:szCs w:val="24"/>
                <w:lang w:val="en-US"/>
              </w:rPr>
            </w:pPr>
            <w:r>
              <w:rPr>
                <w:rFonts w:ascii="Times New Roman" w:hAnsi="Times New Roman" w:cs="Times New Roman"/>
                <w:i/>
                <w:sz w:val="24"/>
                <w:szCs w:val="24"/>
              </w:rPr>
              <w:t xml:space="preserve">Високошвидкісна центрифуга міні </w:t>
            </w:r>
            <w:r>
              <w:rPr>
                <w:rFonts w:ascii="Times New Roman" w:hAnsi="Times New Roman" w:cs="Times New Roman"/>
                <w:i/>
                <w:sz w:val="24"/>
                <w:szCs w:val="24"/>
                <w:lang w:val="en-US"/>
              </w:rPr>
              <w:t>Microspin-12</w:t>
            </w:r>
          </w:p>
        </w:tc>
        <w:tc>
          <w:tcPr>
            <w:tcW w:w="676"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233F1F" w:rsidRPr="00C80DDD" w:rsidTr="00233F1F">
        <w:trPr>
          <w:jc w:val="center"/>
        </w:trPr>
        <w:tc>
          <w:tcPr>
            <w:tcW w:w="286"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4038" w:type="pct"/>
            <w:shd w:val="clear" w:color="auto" w:fill="auto"/>
            <w:vAlign w:val="center"/>
          </w:tcPr>
          <w:p w:rsidR="00233F1F" w:rsidRPr="00AA74F2" w:rsidRDefault="00233F1F" w:rsidP="00DC21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rPr>
              <w:t xml:space="preserve">Лабораторна центрифуга </w:t>
            </w:r>
            <w:r>
              <w:rPr>
                <w:rFonts w:ascii="Times New Roman" w:hAnsi="Times New Roman" w:cs="Times New Roman"/>
                <w:i/>
                <w:sz w:val="24"/>
                <w:szCs w:val="24"/>
                <w:lang w:val="en-US"/>
              </w:rPr>
              <w:t>LMC-300</w:t>
            </w:r>
          </w:p>
        </w:tc>
        <w:tc>
          <w:tcPr>
            <w:tcW w:w="676"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233F1F" w:rsidRPr="00C80DDD" w:rsidTr="00233F1F">
        <w:trPr>
          <w:jc w:val="center"/>
        </w:trPr>
        <w:tc>
          <w:tcPr>
            <w:tcW w:w="286"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4038" w:type="pct"/>
            <w:shd w:val="clear" w:color="auto" w:fill="auto"/>
            <w:vAlign w:val="center"/>
          </w:tcPr>
          <w:p w:rsidR="00233F1F" w:rsidRPr="00170AF9" w:rsidRDefault="00233F1F" w:rsidP="00DC21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rPr>
              <w:t xml:space="preserve">Міні-центрифуга </w:t>
            </w:r>
            <w:proofErr w:type="spellStart"/>
            <w:r>
              <w:rPr>
                <w:rFonts w:ascii="Times New Roman" w:hAnsi="Times New Roman" w:cs="Times New Roman"/>
                <w:i/>
                <w:sz w:val="24"/>
                <w:szCs w:val="24"/>
              </w:rPr>
              <w:t>вортекс</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en-US"/>
              </w:rPr>
              <w:t>FV-2400</w:t>
            </w:r>
          </w:p>
        </w:tc>
        <w:tc>
          <w:tcPr>
            <w:tcW w:w="676" w:type="pct"/>
            <w:shd w:val="clear" w:color="auto" w:fill="auto"/>
            <w:vAlign w:val="center"/>
          </w:tcPr>
          <w:p w:rsidR="00233F1F" w:rsidRPr="00170AF9" w:rsidRDefault="00233F1F" w:rsidP="00DC21B4">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3</w:t>
            </w:r>
          </w:p>
        </w:tc>
      </w:tr>
      <w:tr w:rsidR="00233F1F" w:rsidRPr="00C80DDD" w:rsidTr="00233F1F">
        <w:trPr>
          <w:jc w:val="center"/>
        </w:trPr>
        <w:tc>
          <w:tcPr>
            <w:tcW w:w="286" w:type="pct"/>
            <w:shd w:val="clear" w:color="auto" w:fill="auto"/>
            <w:vAlign w:val="center"/>
          </w:tcPr>
          <w:p w:rsidR="00233F1F" w:rsidRPr="00C80DDD"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4038" w:type="pct"/>
            <w:shd w:val="clear" w:color="auto" w:fill="auto"/>
            <w:vAlign w:val="center"/>
          </w:tcPr>
          <w:p w:rsidR="00233F1F" w:rsidRPr="001F68FE" w:rsidRDefault="00233F1F" w:rsidP="00DC21B4">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rPr>
              <w:t xml:space="preserve">Центрифуга лабораторна </w:t>
            </w:r>
            <w:proofErr w:type="spellStart"/>
            <w:r>
              <w:rPr>
                <w:rFonts w:ascii="Times New Roman" w:hAnsi="Times New Roman" w:cs="Times New Roman"/>
                <w:i/>
                <w:sz w:val="24"/>
                <w:szCs w:val="24"/>
              </w:rPr>
              <w:t>MICROmed</w:t>
            </w:r>
            <w:proofErr w:type="spellEnd"/>
            <w:r>
              <w:rPr>
                <w:rFonts w:ascii="Times New Roman" w:hAnsi="Times New Roman" w:cs="Times New Roman"/>
                <w:i/>
                <w:sz w:val="24"/>
                <w:szCs w:val="24"/>
              </w:rPr>
              <w:t xml:space="preserve"> CM-3.01</w:t>
            </w:r>
          </w:p>
        </w:tc>
        <w:tc>
          <w:tcPr>
            <w:tcW w:w="676" w:type="pct"/>
            <w:shd w:val="clear" w:color="auto" w:fill="auto"/>
            <w:vAlign w:val="center"/>
          </w:tcPr>
          <w:p w:rsidR="00233F1F" w:rsidRPr="00986551" w:rsidRDefault="00233F1F" w:rsidP="00DC21B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lang w:val="en-US"/>
              </w:rPr>
              <w:t>5</w:t>
            </w:r>
          </w:p>
        </w:tc>
      </w:tr>
    </w:tbl>
    <w:p w:rsidR="00233F1F" w:rsidRDefault="00233F1F" w:rsidP="0046431C">
      <w:pPr>
        <w:pBdr>
          <w:top w:val="none" w:sz="4" w:space="2" w:color="000000"/>
        </w:pBdr>
        <w:jc w:val="center"/>
        <w:rPr>
          <w:rFonts w:ascii="Times New Roman" w:hAnsi="Times New Roman" w:cs="Times New Roman"/>
          <w:b/>
        </w:rPr>
      </w:pPr>
    </w:p>
    <w:p w:rsidR="0046431C" w:rsidRPr="000C7D7B" w:rsidRDefault="0046431C" w:rsidP="0046431C">
      <w:pPr>
        <w:ind w:firstLine="708"/>
        <w:jc w:val="both"/>
        <w:rPr>
          <w:rFonts w:ascii="Times New Roman" w:hAnsi="Times New Roman" w:cs="Times New Roman"/>
          <w:b/>
        </w:rPr>
      </w:pPr>
      <w:r w:rsidRPr="000C7D7B">
        <w:rPr>
          <w:rFonts w:ascii="Times New Roman" w:hAnsi="Times New Roman" w:cs="Times New Roman"/>
          <w:i/>
          <w:color w:val="000000"/>
          <w:lang w:eastAsia="uk-UA"/>
        </w:rPr>
        <w:t>У разі, якщо предмет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то вважається, що вимоги містять вираз «або еквівалент».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предмету закупівлі.</w:t>
      </w:r>
    </w:p>
    <w:p w:rsidR="00553DFD" w:rsidRDefault="00553DFD" w:rsidP="0036186C">
      <w:pPr>
        <w:pStyle w:val="14"/>
        <w:shd w:val="clear" w:color="auto" w:fill="FFFFFF"/>
        <w:ind w:left="34" w:right="1"/>
        <w:jc w:val="right"/>
        <w:rPr>
          <w:rFonts w:ascii="Times New Roman" w:hAnsi="Times New Roman" w:cs="Times New Roman"/>
          <w:i/>
          <w:iCs/>
          <w:color w:val="000000" w:themeColor="text1"/>
          <w:lang w:val="uk-UA" w:eastAsia="en-US"/>
        </w:rPr>
      </w:pPr>
      <w:bookmarkStart w:id="0" w:name="_GoBack"/>
      <w:bookmarkEnd w:id="0"/>
    </w:p>
    <w:sectPr w:rsidR="00553DFD" w:rsidSect="005851AC">
      <w:footerReference w:type="default" r:id="rId9"/>
      <w:pgSz w:w="11906" w:h="16838"/>
      <w:pgMar w:top="1134"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16F" w:rsidRDefault="00C2116F" w:rsidP="007A7FF4">
      <w:pPr>
        <w:spacing w:after="0" w:line="240" w:lineRule="auto"/>
      </w:pPr>
      <w:r>
        <w:separator/>
      </w:r>
    </w:p>
  </w:endnote>
  <w:endnote w:type="continuationSeparator" w:id="0">
    <w:p w:rsidR="00C2116F" w:rsidRDefault="00C2116F" w:rsidP="007A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1"/>
    <w:family w:val="swiss"/>
    <w:pitch w:val="variable"/>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9028"/>
      <w:docPartObj>
        <w:docPartGallery w:val="Page Numbers (Bottom of Page)"/>
        <w:docPartUnique/>
      </w:docPartObj>
    </w:sdtPr>
    <w:sdtEndPr/>
    <w:sdtContent>
      <w:p w:rsidR="00DC21B4" w:rsidRDefault="00DC21B4">
        <w:pPr>
          <w:pStyle w:val="aff3"/>
          <w:jc w:val="center"/>
        </w:pPr>
        <w:r>
          <w:fldChar w:fldCharType="begin"/>
        </w:r>
        <w:r>
          <w:instrText>PAGE   \* MERGEFORMAT</w:instrText>
        </w:r>
        <w:r>
          <w:fldChar w:fldCharType="separate"/>
        </w:r>
        <w:r>
          <w:rPr>
            <w:lang w:val="ru-RU"/>
          </w:rPr>
          <w:t>2</w:t>
        </w:r>
        <w:r>
          <w:fldChar w:fldCharType="end"/>
        </w:r>
      </w:p>
    </w:sdtContent>
  </w:sdt>
  <w:p w:rsidR="00DC21B4" w:rsidRDefault="00DC21B4">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16F" w:rsidRDefault="00C2116F" w:rsidP="007A7FF4">
      <w:pPr>
        <w:spacing w:after="0" w:line="240" w:lineRule="auto"/>
      </w:pPr>
      <w:r>
        <w:separator/>
      </w:r>
    </w:p>
  </w:footnote>
  <w:footnote w:type="continuationSeparator" w:id="0">
    <w:p w:rsidR="00C2116F" w:rsidRDefault="00C2116F" w:rsidP="007A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1A0F5A53"/>
    <w:multiLevelType w:val="singleLevel"/>
    <w:tmpl w:val="E62E29D2"/>
    <w:lvl w:ilvl="0">
      <w:start w:val="1"/>
      <w:numFmt w:val="decimal"/>
      <w:lvlText w:val="5.%1."/>
      <w:legacy w:legacy="1" w:legacySpace="0" w:legacyIndent="360"/>
      <w:lvlJc w:val="left"/>
      <w:rPr>
        <w:rFonts w:ascii="Times New Roman" w:hAnsi="Times New Roman" w:cs="Times New Roman" w:hint="default"/>
        <w:sz w:val="24"/>
        <w:szCs w:val="24"/>
      </w:rPr>
    </w:lvl>
  </w:abstractNum>
  <w:abstractNum w:abstractNumId="2" w15:restartNumberingAfterBreak="0">
    <w:nsid w:val="22DE51C1"/>
    <w:multiLevelType w:val="hybridMultilevel"/>
    <w:tmpl w:val="C0EEDB9A"/>
    <w:lvl w:ilvl="0" w:tplc="76FE81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10D197E"/>
    <w:multiLevelType w:val="singleLevel"/>
    <w:tmpl w:val="F7D0A902"/>
    <w:lvl w:ilvl="0">
      <w:start w:val="4"/>
      <w:numFmt w:val="decimal"/>
      <w:lvlText w:val="5.%1."/>
      <w:legacy w:legacy="1" w:legacySpace="0" w:legacyIndent="360"/>
      <w:lvlJc w:val="left"/>
      <w:rPr>
        <w:rFonts w:ascii="Times New Roman" w:hAnsi="Times New Roman" w:cs="Times New Roman" w:hint="default"/>
        <w:sz w:val="24"/>
        <w:szCs w:val="24"/>
      </w:rPr>
    </w:lvl>
  </w:abstractNum>
  <w:abstractNum w:abstractNumId="6" w15:restartNumberingAfterBreak="0">
    <w:nsid w:val="5AAF443D"/>
    <w:multiLevelType w:val="multilevel"/>
    <w:tmpl w:val="5AAF443D"/>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3D3606"/>
    <w:multiLevelType w:val="hybridMultilevel"/>
    <w:tmpl w:val="79E0186A"/>
    <w:lvl w:ilvl="0" w:tplc="8A02CE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7"/>
  </w:num>
  <w:num w:numId="5">
    <w:abstractNumId w:val="2"/>
  </w:num>
  <w:num w:numId="6">
    <w:abstractNumId w:val="8"/>
  </w:num>
  <w:num w:numId="7">
    <w:abstractNumId w:val="1"/>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96"/>
    <w:rsid w:val="00016D6D"/>
    <w:rsid w:val="00022A1B"/>
    <w:rsid w:val="000248B8"/>
    <w:rsid w:val="000761E7"/>
    <w:rsid w:val="00083E6E"/>
    <w:rsid w:val="00097C73"/>
    <w:rsid w:val="000E0F5B"/>
    <w:rsid w:val="000E18C6"/>
    <w:rsid w:val="000E46F9"/>
    <w:rsid w:val="00100E58"/>
    <w:rsid w:val="00106747"/>
    <w:rsid w:val="001141AE"/>
    <w:rsid w:val="00142BFA"/>
    <w:rsid w:val="001629B6"/>
    <w:rsid w:val="00177C33"/>
    <w:rsid w:val="00192AC1"/>
    <w:rsid w:val="00193397"/>
    <w:rsid w:val="001A0429"/>
    <w:rsid w:val="001C6417"/>
    <w:rsid w:val="001D6CB5"/>
    <w:rsid w:val="001F5077"/>
    <w:rsid w:val="00210320"/>
    <w:rsid w:val="00212ECB"/>
    <w:rsid w:val="00222B29"/>
    <w:rsid w:val="00226B18"/>
    <w:rsid w:val="00233F1F"/>
    <w:rsid w:val="00235473"/>
    <w:rsid w:val="00245554"/>
    <w:rsid w:val="0025305A"/>
    <w:rsid w:val="002643C9"/>
    <w:rsid w:val="00271165"/>
    <w:rsid w:val="00274AF3"/>
    <w:rsid w:val="00277226"/>
    <w:rsid w:val="002912AB"/>
    <w:rsid w:val="002A6AEA"/>
    <w:rsid w:val="002B4E26"/>
    <w:rsid w:val="002D5C98"/>
    <w:rsid w:val="002F0116"/>
    <w:rsid w:val="00323FCA"/>
    <w:rsid w:val="00324B9D"/>
    <w:rsid w:val="00326408"/>
    <w:rsid w:val="00341B57"/>
    <w:rsid w:val="003467C2"/>
    <w:rsid w:val="00347DCA"/>
    <w:rsid w:val="0036186C"/>
    <w:rsid w:val="003827A9"/>
    <w:rsid w:val="003A6678"/>
    <w:rsid w:val="003C24D5"/>
    <w:rsid w:val="003C52BD"/>
    <w:rsid w:val="003D6DD6"/>
    <w:rsid w:val="003D7D59"/>
    <w:rsid w:val="003F299E"/>
    <w:rsid w:val="0040704E"/>
    <w:rsid w:val="0041346B"/>
    <w:rsid w:val="00437B15"/>
    <w:rsid w:val="004420B8"/>
    <w:rsid w:val="0046431C"/>
    <w:rsid w:val="00472818"/>
    <w:rsid w:val="00473F89"/>
    <w:rsid w:val="00482396"/>
    <w:rsid w:val="004831AC"/>
    <w:rsid w:val="004936A4"/>
    <w:rsid w:val="004A0191"/>
    <w:rsid w:val="004C5DE8"/>
    <w:rsid w:val="004C5E9A"/>
    <w:rsid w:val="004E50F4"/>
    <w:rsid w:val="005318D7"/>
    <w:rsid w:val="00543FAD"/>
    <w:rsid w:val="00544DC1"/>
    <w:rsid w:val="005470CE"/>
    <w:rsid w:val="00550B66"/>
    <w:rsid w:val="00553DFD"/>
    <w:rsid w:val="0056629A"/>
    <w:rsid w:val="00567E20"/>
    <w:rsid w:val="00571E33"/>
    <w:rsid w:val="005851AC"/>
    <w:rsid w:val="005957C5"/>
    <w:rsid w:val="005A44BE"/>
    <w:rsid w:val="005C4896"/>
    <w:rsid w:val="005C6122"/>
    <w:rsid w:val="005D376A"/>
    <w:rsid w:val="005D4F5E"/>
    <w:rsid w:val="005E717A"/>
    <w:rsid w:val="005E7412"/>
    <w:rsid w:val="005F07D4"/>
    <w:rsid w:val="005F2ABE"/>
    <w:rsid w:val="00602B2F"/>
    <w:rsid w:val="0060446E"/>
    <w:rsid w:val="00622F24"/>
    <w:rsid w:val="00644853"/>
    <w:rsid w:val="00647782"/>
    <w:rsid w:val="00663B27"/>
    <w:rsid w:val="006651F5"/>
    <w:rsid w:val="00677A26"/>
    <w:rsid w:val="006855C1"/>
    <w:rsid w:val="006A378C"/>
    <w:rsid w:val="006D0911"/>
    <w:rsid w:val="006D21D5"/>
    <w:rsid w:val="006F0225"/>
    <w:rsid w:val="007043EC"/>
    <w:rsid w:val="00704520"/>
    <w:rsid w:val="00710E4F"/>
    <w:rsid w:val="00714A10"/>
    <w:rsid w:val="00715E41"/>
    <w:rsid w:val="00731DA0"/>
    <w:rsid w:val="00735CC7"/>
    <w:rsid w:val="00751EE8"/>
    <w:rsid w:val="007540E2"/>
    <w:rsid w:val="00756238"/>
    <w:rsid w:val="00796A66"/>
    <w:rsid w:val="007A64C7"/>
    <w:rsid w:val="007A7FF4"/>
    <w:rsid w:val="00800B8A"/>
    <w:rsid w:val="0080300D"/>
    <w:rsid w:val="00842EF3"/>
    <w:rsid w:val="00861DF4"/>
    <w:rsid w:val="008736A9"/>
    <w:rsid w:val="008B0E38"/>
    <w:rsid w:val="008B31CF"/>
    <w:rsid w:val="008C172F"/>
    <w:rsid w:val="008D2CF5"/>
    <w:rsid w:val="008E73FB"/>
    <w:rsid w:val="008F25AD"/>
    <w:rsid w:val="008F608D"/>
    <w:rsid w:val="008F722A"/>
    <w:rsid w:val="00930390"/>
    <w:rsid w:val="0094290F"/>
    <w:rsid w:val="00960434"/>
    <w:rsid w:val="009641B5"/>
    <w:rsid w:val="00967AE8"/>
    <w:rsid w:val="009741EC"/>
    <w:rsid w:val="00993A23"/>
    <w:rsid w:val="009950B1"/>
    <w:rsid w:val="009A4B65"/>
    <w:rsid w:val="009E47FA"/>
    <w:rsid w:val="009F0F23"/>
    <w:rsid w:val="009F223E"/>
    <w:rsid w:val="00A13388"/>
    <w:rsid w:val="00A151DD"/>
    <w:rsid w:val="00A22DEC"/>
    <w:rsid w:val="00A256DE"/>
    <w:rsid w:val="00A445D3"/>
    <w:rsid w:val="00A564ED"/>
    <w:rsid w:val="00A70DAC"/>
    <w:rsid w:val="00A90437"/>
    <w:rsid w:val="00AB2AE9"/>
    <w:rsid w:val="00AE11AF"/>
    <w:rsid w:val="00AF0653"/>
    <w:rsid w:val="00B35B32"/>
    <w:rsid w:val="00B3604F"/>
    <w:rsid w:val="00B45FF7"/>
    <w:rsid w:val="00B573D2"/>
    <w:rsid w:val="00B6208A"/>
    <w:rsid w:val="00B82DB5"/>
    <w:rsid w:val="00B95658"/>
    <w:rsid w:val="00BE4BE0"/>
    <w:rsid w:val="00BF410A"/>
    <w:rsid w:val="00C1066D"/>
    <w:rsid w:val="00C2116F"/>
    <w:rsid w:val="00C3149F"/>
    <w:rsid w:val="00C7068E"/>
    <w:rsid w:val="00C9168A"/>
    <w:rsid w:val="00C97D64"/>
    <w:rsid w:val="00CA27C1"/>
    <w:rsid w:val="00CB7551"/>
    <w:rsid w:val="00CF337F"/>
    <w:rsid w:val="00D066CD"/>
    <w:rsid w:val="00D32EA8"/>
    <w:rsid w:val="00D36E86"/>
    <w:rsid w:val="00D407EC"/>
    <w:rsid w:val="00D412CD"/>
    <w:rsid w:val="00D64F18"/>
    <w:rsid w:val="00D77088"/>
    <w:rsid w:val="00DB06BC"/>
    <w:rsid w:val="00DC21B4"/>
    <w:rsid w:val="00DC6FF9"/>
    <w:rsid w:val="00DD0699"/>
    <w:rsid w:val="00DD5765"/>
    <w:rsid w:val="00DF47A6"/>
    <w:rsid w:val="00E041DF"/>
    <w:rsid w:val="00E05A06"/>
    <w:rsid w:val="00E16A9E"/>
    <w:rsid w:val="00E2124A"/>
    <w:rsid w:val="00E265F3"/>
    <w:rsid w:val="00E31F7E"/>
    <w:rsid w:val="00E336B3"/>
    <w:rsid w:val="00E44CEF"/>
    <w:rsid w:val="00E60D8B"/>
    <w:rsid w:val="00E86133"/>
    <w:rsid w:val="00E962F7"/>
    <w:rsid w:val="00EE0503"/>
    <w:rsid w:val="00EF190A"/>
    <w:rsid w:val="00F21431"/>
    <w:rsid w:val="00F25D76"/>
    <w:rsid w:val="00F355D4"/>
    <w:rsid w:val="00F63D49"/>
    <w:rsid w:val="00F8275F"/>
    <w:rsid w:val="00F96B57"/>
    <w:rsid w:val="00FA3C0A"/>
    <w:rsid w:val="00FB7E25"/>
    <w:rsid w:val="00FE15B3"/>
    <w:rsid w:val="00FE7C79"/>
    <w:rsid w:val="00FF3131"/>
    <w:rsid w:val="00FF50DE"/>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00BF"/>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qFormat/>
    <w:rsid w:val="00B413F2"/>
    <w:rPr>
      <w:color w:val="0000FF"/>
      <w:u w:val="single"/>
    </w:rPr>
  </w:style>
  <w:style w:type="paragraph" w:styleId="a6">
    <w:name w:val="List Paragraph"/>
    <w:basedOn w:val="a"/>
    <w:link w:val="a7"/>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uiPriority w:val="1"/>
    <w:qFormat/>
    <w:rsid w:val="001F5077"/>
    <w:pPr>
      <w:spacing w:after="0" w:line="240" w:lineRule="auto"/>
    </w:pPr>
    <w:rPr>
      <w:rFonts w:cs="Times New Roman"/>
      <w:lang w:val="ru-RU" w:eastAsia="en-US"/>
    </w:rPr>
  </w:style>
  <w:style w:type="character" w:customStyle="1" w:styleId="afb">
    <w:name w:val="Без интервала Знак"/>
    <w:link w:val="afa"/>
    <w:uiPriority w:val="1"/>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iPriority w:val="99"/>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link w:val="a6"/>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uiPriority w:val="99"/>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15">
    <w:name w:val="Без інтервалів1"/>
    <w:qFormat/>
    <w:rsid w:val="00E86133"/>
    <w:pPr>
      <w:spacing w:after="0" w:line="240" w:lineRule="auto"/>
    </w:pPr>
    <w:rPr>
      <w:rFonts w:cs="Times New Roman"/>
      <w:color w:val="00000A"/>
      <w:lang w:val="ru-RU" w:eastAsia="en-US"/>
    </w:rPr>
  </w:style>
  <w:style w:type="paragraph" w:styleId="23">
    <w:name w:val="Body Text Indent 2"/>
    <w:basedOn w:val="a"/>
    <w:link w:val="24"/>
    <w:uiPriority w:val="99"/>
    <w:unhideWhenUsed/>
    <w:rsid w:val="00960434"/>
    <w:pPr>
      <w:spacing w:after="120" w:line="480" w:lineRule="auto"/>
      <w:ind w:left="283"/>
    </w:pPr>
    <w:rPr>
      <w:rFonts w:asciiTheme="minorHAnsi" w:eastAsiaTheme="minorHAnsi" w:hAnsiTheme="minorHAnsi" w:cstheme="minorBidi"/>
      <w:lang w:val="ru-RU"/>
    </w:rPr>
  </w:style>
  <w:style w:type="character" w:customStyle="1" w:styleId="24">
    <w:name w:val="Основной текст с отступом 2 Знак"/>
    <w:basedOn w:val="a0"/>
    <w:link w:val="23"/>
    <w:uiPriority w:val="99"/>
    <w:rsid w:val="00960434"/>
    <w:rPr>
      <w:rFonts w:asciiTheme="minorHAnsi" w:eastAsiaTheme="minorHAnsi" w:hAnsiTheme="minorHAnsi" w:cstheme="minorBidi"/>
      <w:lang w:val="ru-RU" w:eastAsia="en-US"/>
    </w:rPr>
  </w:style>
  <w:style w:type="character" w:customStyle="1" w:styleId="apple-converted-space">
    <w:name w:val="apple-converted-space"/>
    <w:basedOn w:val="a0"/>
    <w:rsid w:val="0023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0258">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36746697">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593707579">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3489920">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364553792">
      <w:bodyDiv w:val="1"/>
      <w:marLeft w:val="0"/>
      <w:marRight w:val="0"/>
      <w:marTop w:val="0"/>
      <w:marBottom w:val="0"/>
      <w:divBdr>
        <w:top w:val="none" w:sz="0" w:space="0" w:color="auto"/>
        <w:left w:val="none" w:sz="0" w:space="0" w:color="auto"/>
        <w:bottom w:val="none" w:sz="0" w:space="0" w:color="auto"/>
        <w:right w:val="none" w:sz="0" w:space="0" w:color="auto"/>
      </w:divBdr>
    </w:div>
    <w:div w:id="1546914504">
      <w:bodyDiv w:val="1"/>
      <w:marLeft w:val="0"/>
      <w:marRight w:val="0"/>
      <w:marTop w:val="0"/>
      <w:marBottom w:val="0"/>
      <w:divBdr>
        <w:top w:val="none" w:sz="0" w:space="0" w:color="auto"/>
        <w:left w:val="none" w:sz="0" w:space="0" w:color="auto"/>
        <w:bottom w:val="none" w:sz="0" w:space="0" w:color="auto"/>
        <w:right w:val="none" w:sz="0" w:space="0" w:color="auto"/>
      </w:divBdr>
    </w:div>
    <w:div w:id="1580795814">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03EF12-0622-4458-B590-D28F6DD7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1031</Words>
  <Characters>5878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41</cp:revision>
  <cp:lastPrinted>2024-01-12T07:59:00Z</cp:lastPrinted>
  <dcterms:created xsi:type="dcterms:W3CDTF">2023-03-02T10:14:00Z</dcterms:created>
  <dcterms:modified xsi:type="dcterms:W3CDTF">2024-01-12T09:32:00Z</dcterms:modified>
</cp:coreProperties>
</file>